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28EEF" w14:textId="46B54883" w:rsidR="000341E5" w:rsidRPr="00ED525B" w:rsidRDefault="00D6527F" w:rsidP="00E92A97">
      <w:pPr>
        <w:pStyle w:val="NoSpacing"/>
      </w:pPr>
      <w:bookmarkStart w:id="0" w:name="_Hlk163726527"/>
      <w:r w:rsidRPr="00ED525B">
        <w:rPr>
          <w:rFonts w:eastAsia="Times New Roman" w:cstheme="minorHAnsi"/>
          <w:b/>
          <w:noProof/>
          <w:sz w:val="26"/>
          <w:szCs w:val="26"/>
          <w:lang w:val="en-US"/>
        </w:rPr>
        <w:drawing>
          <wp:anchor distT="0" distB="0" distL="114300" distR="114300" simplePos="0" relativeHeight="251658240" behindDoc="1" locked="0" layoutInCell="1" allowOverlap="1" wp14:anchorId="038986BB" wp14:editId="5917EE4B">
            <wp:simplePos x="0" y="0"/>
            <wp:positionH relativeFrom="page">
              <wp:align>right</wp:align>
            </wp:positionH>
            <wp:positionV relativeFrom="paragraph">
              <wp:posOffset>-551623</wp:posOffset>
            </wp:positionV>
            <wp:extent cx="7554563" cy="10685379"/>
            <wp:effectExtent l="0" t="0" r="8890" b="1905"/>
            <wp:wrapNone/>
            <wp:docPr id="495981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981342"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54563" cy="106853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7C29" w:rsidRPr="00ED525B">
        <w:tab/>
      </w:r>
    </w:p>
    <w:p w14:paraId="76178A56" w14:textId="525A19C1" w:rsidR="00AB6B17" w:rsidRPr="00ED525B" w:rsidRDefault="00AB6B17" w:rsidP="00BA3710">
      <w:pPr>
        <w:spacing w:after="0" w:line="240" w:lineRule="auto"/>
        <w:jc w:val="center"/>
        <w:rPr>
          <w:rFonts w:eastAsia="Times New Roman" w:cstheme="minorHAnsi"/>
          <w:b/>
          <w:sz w:val="26"/>
          <w:szCs w:val="26"/>
          <w:lang w:val="en-US"/>
        </w:rPr>
      </w:pPr>
    </w:p>
    <w:p w14:paraId="6514A9F9" w14:textId="77777777" w:rsidR="008E2ED6" w:rsidRPr="00ED525B" w:rsidRDefault="008E2ED6" w:rsidP="00BA3710">
      <w:pPr>
        <w:spacing w:after="0" w:line="240" w:lineRule="auto"/>
        <w:jc w:val="center"/>
        <w:rPr>
          <w:b/>
          <w:bCs/>
          <w:noProof/>
          <w:sz w:val="28"/>
          <w:szCs w:val="28"/>
        </w:rPr>
      </w:pPr>
    </w:p>
    <w:p w14:paraId="251D962D" w14:textId="77777777" w:rsidR="008E2ED6" w:rsidRPr="00ED525B" w:rsidRDefault="008E2ED6" w:rsidP="00BA3710">
      <w:pPr>
        <w:spacing w:after="0" w:line="240" w:lineRule="auto"/>
        <w:jc w:val="center"/>
        <w:rPr>
          <w:b/>
          <w:bCs/>
          <w:noProof/>
          <w:sz w:val="28"/>
          <w:szCs w:val="28"/>
        </w:rPr>
      </w:pPr>
    </w:p>
    <w:p w14:paraId="3F704479" w14:textId="2E2B8E63" w:rsidR="008E2ED6" w:rsidRPr="00ED525B" w:rsidRDefault="008E2ED6" w:rsidP="00BA3710">
      <w:pPr>
        <w:spacing w:after="0" w:line="240" w:lineRule="auto"/>
        <w:jc w:val="center"/>
        <w:rPr>
          <w:b/>
          <w:bCs/>
          <w:noProof/>
          <w:sz w:val="28"/>
          <w:szCs w:val="28"/>
        </w:rPr>
      </w:pPr>
    </w:p>
    <w:p w14:paraId="569B25F1" w14:textId="660E5DB4" w:rsidR="00AB6B17" w:rsidRPr="00ED525B" w:rsidRDefault="00AB6B17" w:rsidP="00BA3710">
      <w:pPr>
        <w:spacing w:after="0" w:line="240" w:lineRule="auto"/>
        <w:jc w:val="center"/>
        <w:rPr>
          <w:rFonts w:eastAsia="Times New Roman" w:cstheme="minorHAnsi"/>
          <w:b/>
          <w:sz w:val="26"/>
          <w:szCs w:val="26"/>
          <w:lang w:val="en-US"/>
        </w:rPr>
      </w:pPr>
    </w:p>
    <w:p w14:paraId="469CD5C1" w14:textId="07E371B2" w:rsidR="00AC3B1D" w:rsidRPr="00ED525B" w:rsidRDefault="00AC3B1D" w:rsidP="00BA3710">
      <w:pPr>
        <w:spacing w:after="0" w:line="240" w:lineRule="auto"/>
        <w:jc w:val="center"/>
        <w:rPr>
          <w:rFonts w:eastAsia="Times New Roman" w:cstheme="minorHAnsi"/>
          <w:b/>
          <w:sz w:val="26"/>
          <w:szCs w:val="26"/>
          <w:lang w:val="en-US"/>
        </w:rPr>
      </w:pPr>
    </w:p>
    <w:p w14:paraId="66D2F752" w14:textId="556ABEB4" w:rsidR="00AB6B17" w:rsidRPr="00ED525B" w:rsidRDefault="00AB6B17" w:rsidP="00BA3710">
      <w:pPr>
        <w:spacing w:after="0" w:line="240" w:lineRule="auto"/>
        <w:jc w:val="center"/>
        <w:rPr>
          <w:rFonts w:eastAsia="Times New Roman" w:cstheme="minorHAnsi"/>
          <w:b/>
          <w:sz w:val="26"/>
          <w:szCs w:val="26"/>
          <w:lang w:val="en-US"/>
        </w:rPr>
      </w:pPr>
    </w:p>
    <w:p w14:paraId="794B7509" w14:textId="4B2513DA" w:rsidR="00AB6B17" w:rsidRPr="00ED525B" w:rsidRDefault="00AB6B17" w:rsidP="00BA3710">
      <w:pPr>
        <w:spacing w:after="0" w:line="240" w:lineRule="auto"/>
        <w:jc w:val="center"/>
        <w:rPr>
          <w:rFonts w:eastAsia="Times New Roman" w:cstheme="minorHAnsi"/>
          <w:b/>
          <w:sz w:val="26"/>
          <w:szCs w:val="26"/>
          <w:lang w:val="en-US"/>
        </w:rPr>
      </w:pPr>
    </w:p>
    <w:p w14:paraId="4E86F5FB" w14:textId="2B9E7BE0" w:rsidR="00AB6B17" w:rsidRPr="00ED525B" w:rsidRDefault="00AB6B17" w:rsidP="00BA3710">
      <w:pPr>
        <w:spacing w:after="0" w:line="240" w:lineRule="auto"/>
        <w:jc w:val="center"/>
        <w:rPr>
          <w:rFonts w:eastAsia="Times New Roman" w:cstheme="minorHAnsi"/>
          <w:b/>
          <w:sz w:val="26"/>
          <w:szCs w:val="26"/>
          <w:lang w:val="en-US"/>
        </w:rPr>
      </w:pPr>
    </w:p>
    <w:p w14:paraId="7DD2C7CB" w14:textId="3927E40A" w:rsidR="00BA3710" w:rsidRPr="00ED525B" w:rsidRDefault="00BA3710" w:rsidP="00E92A97">
      <w:pPr>
        <w:pStyle w:val="NoSpacing"/>
      </w:pPr>
    </w:p>
    <w:p w14:paraId="7E360921" w14:textId="4774E8A3" w:rsidR="008E2ED6" w:rsidRPr="00ED525B" w:rsidRDefault="008E2ED6" w:rsidP="00E92A97">
      <w:pPr>
        <w:pStyle w:val="NoSpacing"/>
      </w:pPr>
    </w:p>
    <w:p w14:paraId="4F5A9BC1" w14:textId="05C97353" w:rsidR="008E2ED6" w:rsidRPr="00ED525B" w:rsidRDefault="008E2ED6" w:rsidP="00E92A97">
      <w:pPr>
        <w:pStyle w:val="NoSpacing"/>
      </w:pPr>
    </w:p>
    <w:p w14:paraId="036B2F1C" w14:textId="2D3DCF38" w:rsidR="008E2ED6" w:rsidRPr="00ED525B" w:rsidRDefault="008E2ED6" w:rsidP="00E92A97">
      <w:pPr>
        <w:pStyle w:val="NoSpacing"/>
      </w:pPr>
    </w:p>
    <w:p w14:paraId="55D0F694" w14:textId="77777777" w:rsidR="008E2ED6" w:rsidRPr="00ED525B" w:rsidRDefault="008E2ED6" w:rsidP="00E92A97">
      <w:pPr>
        <w:pStyle w:val="NoSpacing"/>
      </w:pPr>
    </w:p>
    <w:p w14:paraId="59DEC542" w14:textId="2B234866" w:rsidR="008E2ED6" w:rsidRPr="00ED525B" w:rsidRDefault="008E2ED6" w:rsidP="00E92A97">
      <w:pPr>
        <w:pStyle w:val="NoSpacing"/>
      </w:pPr>
    </w:p>
    <w:p w14:paraId="540D42A6" w14:textId="77777777" w:rsidR="008E2ED6" w:rsidRPr="00ED525B" w:rsidRDefault="008E2ED6" w:rsidP="00E92A97">
      <w:pPr>
        <w:pStyle w:val="NoSpacing"/>
      </w:pPr>
    </w:p>
    <w:p w14:paraId="1A711F7E" w14:textId="657F3987" w:rsidR="008E2ED6" w:rsidRPr="00ED525B" w:rsidRDefault="008E2ED6" w:rsidP="00E92A97">
      <w:pPr>
        <w:pStyle w:val="NoSpacing"/>
      </w:pPr>
    </w:p>
    <w:p w14:paraId="0DB81D0C" w14:textId="77777777" w:rsidR="008E2ED6" w:rsidRPr="00ED525B" w:rsidRDefault="008E2ED6" w:rsidP="00E92A97">
      <w:pPr>
        <w:pStyle w:val="NoSpacing"/>
      </w:pPr>
    </w:p>
    <w:p w14:paraId="6AE9E66F" w14:textId="77777777" w:rsidR="008E2ED6" w:rsidRPr="00ED525B" w:rsidRDefault="008E2ED6" w:rsidP="00E92A97">
      <w:pPr>
        <w:pStyle w:val="NoSpacing"/>
      </w:pPr>
    </w:p>
    <w:p w14:paraId="1125EDAE" w14:textId="77777777" w:rsidR="008E2ED6" w:rsidRPr="00ED525B" w:rsidRDefault="008E2ED6" w:rsidP="00E92A97">
      <w:pPr>
        <w:pStyle w:val="NoSpacing"/>
      </w:pPr>
    </w:p>
    <w:p w14:paraId="0216A37C" w14:textId="535C2370" w:rsidR="008E2ED6" w:rsidRPr="00ED525B" w:rsidRDefault="008E2ED6" w:rsidP="00E92A97">
      <w:pPr>
        <w:pStyle w:val="NoSpacing"/>
      </w:pPr>
    </w:p>
    <w:p w14:paraId="1344F298" w14:textId="77777777" w:rsidR="008E2ED6" w:rsidRPr="00ED525B" w:rsidRDefault="008E2ED6" w:rsidP="00E92A97">
      <w:pPr>
        <w:pStyle w:val="NoSpacing"/>
      </w:pPr>
    </w:p>
    <w:p w14:paraId="54DE0533" w14:textId="77777777" w:rsidR="008E2ED6" w:rsidRPr="00ED525B" w:rsidRDefault="008E2ED6" w:rsidP="00E92A97">
      <w:pPr>
        <w:pStyle w:val="NoSpacing"/>
      </w:pPr>
    </w:p>
    <w:p w14:paraId="462099D8" w14:textId="6504CE05" w:rsidR="008E2ED6" w:rsidRPr="00ED525B" w:rsidRDefault="008E2ED6" w:rsidP="00E92A97">
      <w:pPr>
        <w:pStyle w:val="NoSpacing"/>
      </w:pPr>
    </w:p>
    <w:p w14:paraId="76101C23" w14:textId="77777777" w:rsidR="008E2ED6" w:rsidRPr="00ED525B" w:rsidRDefault="008E2ED6" w:rsidP="00E92A97">
      <w:pPr>
        <w:pStyle w:val="NoSpacing"/>
      </w:pPr>
    </w:p>
    <w:p w14:paraId="22A3FC1E" w14:textId="77777777" w:rsidR="008E2ED6" w:rsidRPr="00ED525B" w:rsidRDefault="008E2ED6" w:rsidP="00E92A97">
      <w:pPr>
        <w:pStyle w:val="NoSpacing"/>
      </w:pPr>
    </w:p>
    <w:p w14:paraId="49A6AB9A" w14:textId="77777777" w:rsidR="008E2ED6" w:rsidRPr="00ED525B" w:rsidRDefault="008E2ED6" w:rsidP="00E92A97">
      <w:pPr>
        <w:pStyle w:val="NoSpacing"/>
      </w:pPr>
    </w:p>
    <w:p w14:paraId="4178AD14" w14:textId="61735545" w:rsidR="008E2ED6" w:rsidRPr="00ED525B" w:rsidRDefault="008E2ED6" w:rsidP="00E92A97">
      <w:pPr>
        <w:pStyle w:val="NoSpacing"/>
      </w:pPr>
    </w:p>
    <w:p w14:paraId="5E4A92EB" w14:textId="77777777" w:rsidR="008E2ED6" w:rsidRPr="00ED525B" w:rsidRDefault="008E2ED6" w:rsidP="00E92A97">
      <w:pPr>
        <w:pStyle w:val="NoSpacing"/>
      </w:pPr>
    </w:p>
    <w:p w14:paraId="21E09E5F" w14:textId="77777777" w:rsidR="008E2ED6" w:rsidRPr="00ED525B" w:rsidRDefault="008E2ED6" w:rsidP="00E92A97">
      <w:pPr>
        <w:pStyle w:val="NoSpacing"/>
      </w:pPr>
    </w:p>
    <w:p w14:paraId="43B119FF" w14:textId="686507AD" w:rsidR="008E2ED6" w:rsidRPr="00ED525B" w:rsidRDefault="008E2ED6" w:rsidP="00E92A97">
      <w:pPr>
        <w:pStyle w:val="NoSpacing"/>
      </w:pPr>
    </w:p>
    <w:p w14:paraId="1CA1D599" w14:textId="77777777" w:rsidR="008E2ED6" w:rsidRPr="00ED525B" w:rsidRDefault="008E2ED6" w:rsidP="00E92A97">
      <w:pPr>
        <w:pStyle w:val="NoSpacing"/>
      </w:pPr>
    </w:p>
    <w:p w14:paraId="25CC965C" w14:textId="68604E39" w:rsidR="008E2ED6" w:rsidRPr="00ED525B" w:rsidRDefault="008E2ED6" w:rsidP="00E92A97">
      <w:pPr>
        <w:pStyle w:val="NoSpacing"/>
      </w:pPr>
    </w:p>
    <w:p w14:paraId="4D9B4A81" w14:textId="5DBB9A0B" w:rsidR="00BA3710" w:rsidRPr="00ED525B" w:rsidRDefault="00BA3710" w:rsidP="00E92A97">
      <w:pPr>
        <w:pStyle w:val="NoSpacing"/>
      </w:pPr>
    </w:p>
    <w:p w14:paraId="08D6A893" w14:textId="7C23EB23" w:rsidR="00BA3710" w:rsidRPr="00ED525B" w:rsidRDefault="00BA3710" w:rsidP="00E92A97">
      <w:pPr>
        <w:pStyle w:val="NoSpacing"/>
      </w:pPr>
    </w:p>
    <w:p w14:paraId="5ED4FC1C" w14:textId="2730FE62" w:rsidR="00BA3710" w:rsidRPr="00ED525B" w:rsidRDefault="00BA3710" w:rsidP="00E92A97">
      <w:pPr>
        <w:pStyle w:val="NoSpacing"/>
      </w:pPr>
    </w:p>
    <w:p w14:paraId="6659989B" w14:textId="50B269CC" w:rsidR="007915A4" w:rsidRPr="00ED525B" w:rsidRDefault="007915A4" w:rsidP="00E92A97">
      <w:pPr>
        <w:pStyle w:val="NoSpacing"/>
      </w:pPr>
    </w:p>
    <w:p w14:paraId="3234FB44" w14:textId="4C93D240" w:rsidR="00BA3710" w:rsidRPr="00ED525B" w:rsidRDefault="00BA3710" w:rsidP="00E92A97">
      <w:pPr>
        <w:pStyle w:val="NoSpacing"/>
      </w:pPr>
    </w:p>
    <w:p w14:paraId="2CD8B02D" w14:textId="46A36B35" w:rsidR="00BA3710" w:rsidRPr="00ED525B" w:rsidRDefault="00BA3710" w:rsidP="00E92A97">
      <w:pPr>
        <w:pStyle w:val="NoSpacing"/>
      </w:pPr>
    </w:p>
    <w:p w14:paraId="1511D84D" w14:textId="05AD0C81" w:rsidR="001C6E9C" w:rsidRPr="00ED525B" w:rsidRDefault="001C6E9C" w:rsidP="00E92A97">
      <w:pPr>
        <w:pStyle w:val="NoSpacing"/>
      </w:pPr>
    </w:p>
    <w:p w14:paraId="6E3ACE81" w14:textId="2B391CFC" w:rsidR="001C6E9C" w:rsidRPr="00ED525B" w:rsidRDefault="001C6E9C" w:rsidP="00E92A97">
      <w:pPr>
        <w:pStyle w:val="NoSpacing"/>
      </w:pPr>
    </w:p>
    <w:p w14:paraId="678C00ED" w14:textId="3FC0BC20" w:rsidR="001C6E9C" w:rsidRPr="00ED525B" w:rsidRDefault="001C6E9C" w:rsidP="00E92A97">
      <w:pPr>
        <w:pStyle w:val="NoSpacing"/>
      </w:pPr>
    </w:p>
    <w:p w14:paraId="6F80BF9F" w14:textId="11D8A92B" w:rsidR="00864209" w:rsidRPr="00ED525B" w:rsidRDefault="00864209" w:rsidP="00E92A97">
      <w:pPr>
        <w:pStyle w:val="NoSpacing"/>
      </w:pPr>
    </w:p>
    <w:p w14:paraId="73E64BC8" w14:textId="4A11984E" w:rsidR="00864209" w:rsidRPr="00ED525B" w:rsidRDefault="00864209" w:rsidP="00E92A97">
      <w:pPr>
        <w:pStyle w:val="NoSpacing"/>
      </w:pPr>
    </w:p>
    <w:p w14:paraId="5B32425C" w14:textId="57A0D12E" w:rsidR="00864209" w:rsidRPr="00ED525B" w:rsidRDefault="00864209" w:rsidP="00E92A97">
      <w:pPr>
        <w:pStyle w:val="NoSpacing"/>
      </w:pPr>
    </w:p>
    <w:p w14:paraId="2F014D69" w14:textId="6C33881A" w:rsidR="00864209" w:rsidRPr="00ED525B" w:rsidRDefault="00864209" w:rsidP="00E92A97">
      <w:pPr>
        <w:pStyle w:val="NoSpacing"/>
      </w:pPr>
    </w:p>
    <w:p w14:paraId="06ECB3C1" w14:textId="6424CCD3" w:rsidR="00864209" w:rsidRPr="00ED525B" w:rsidRDefault="00864209" w:rsidP="00E92A97">
      <w:pPr>
        <w:pStyle w:val="NoSpacing"/>
      </w:pPr>
    </w:p>
    <w:p w14:paraId="1EB5F638" w14:textId="3B86BDBC" w:rsidR="00864209" w:rsidRPr="00ED525B" w:rsidRDefault="00864209" w:rsidP="00E92A97">
      <w:pPr>
        <w:pStyle w:val="NoSpacing"/>
      </w:pPr>
    </w:p>
    <w:p w14:paraId="2E7C44FA" w14:textId="04E2140E" w:rsidR="00864209" w:rsidRPr="00ED525B" w:rsidRDefault="00864209" w:rsidP="00E92A97">
      <w:pPr>
        <w:pStyle w:val="NoSpacing"/>
      </w:pPr>
    </w:p>
    <w:p w14:paraId="3D4BF56B" w14:textId="338FD668" w:rsidR="00864209" w:rsidRPr="00ED525B" w:rsidRDefault="00864209" w:rsidP="00E92A97">
      <w:pPr>
        <w:pStyle w:val="NoSpacing"/>
      </w:pPr>
    </w:p>
    <w:p w14:paraId="3021138A" w14:textId="4FBF4F66" w:rsidR="001A4367" w:rsidRPr="00ED525B" w:rsidRDefault="001A4367" w:rsidP="00E92A97">
      <w:pPr>
        <w:pStyle w:val="NoSpacing"/>
      </w:pPr>
    </w:p>
    <w:p w14:paraId="1E01B6C3" w14:textId="77EDF23D" w:rsidR="00C85F10" w:rsidRPr="00ED525B" w:rsidRDefault="00C85F10" w:rsidP="00E92A97">
      <w:pPr>
        <w:pStyle w:val="NoSpacing"/>
      </w:pPr>
    </w:p>
    <w:p w14:paraId="44332B93" w14:textId="4A73423E" w:rsidR="00F03E46" w:rsidRPr="00ED525B" w:rsidRDefault="009B0871" w:rsidP="006D5EEE">
      <w:pPr>
        <w:rPr>
          <w:rFonts w:cstheme="minorHAnsi"/>
          <w:b/>
          <w:sz w:val="26"/>
          <w:szCs w:val="26"/>
        </w:rPr>
      </w:pPr>
      <w:r w:rsidRPr="00ED525B">
        <w:rPr>
          <w:rFonts w:cstheme="minorHAnsi"/>
          <w:b/>
          <w:sz w:val="26"/>
          <w:szCs w:val="26"/>
        </w:rPr>
        <w:lastRenderedPageBreak/>
        <w:t>Recognition and Grants</w:t>
      </w:r>
    </w:p>
    <w:p w14:paraId="44F3B43C" w14:textId="77777777" w:rsidR="00314C59" w:rsidRPr="00ED525B" w:rsidRDefault="00314C59" w:rsidP="005720A5">
      <w:pPr>
        <w:spacing w:after="0" w:line="240" w:lineRule="auto"/>
        <w:rPr>
          <w:rFonts w:eastAsia="Times New Roman" w:cstheme="minorHAnsi"/>
          <w:b/>
          <w:sz w:val="26"/>
          <w:szCs w:val="26"/>
          <w:u w:val="single"/>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799"/>
      </w:tblGrid>
      <w:tr w:rsidR="00314C59" w:rsidRPr="00ED525B" w14:paraId="06A761F4" w14:textId="77777777" w:rsidTr="006D5EEE">
        <w:trPr>
          <w:trHeight w:val="3119"/>
        </w:trPr>
        <w:tc>
          <w:tcPr>
            <w:tcW w:w="2689" w:type="dxa"/>
            <w:tcBorders>
              <w:bottom w:val="single" w:sz="4" w:space="0" w:color="auto"/>
            </w:tcBorders>
            <w:vAlign w:val="center"/>
          </w:tcPr>
          <w:p w14:paraId="70E5F757" w14:textId="5DD725A8" w:rsidR="00314C59" w:rsidRPr="00ED525B" w:rsidRDefault="00314C59" w:rsidP="00314C59">
            <w:pPr>
              <w:rPr>
                <w:rFonts w:cstheme="minorHAnsi"/>
                <w:b/>
                <w:sz w:val="26"/>
                <w:szCs w:val="26"/>
                <w:u w:val="single"/>
                <w:lang w:val="en-US"/>
              </w:rPr>
            </w:pPr>
            <w:r w:rsidRPr="00ED525B">
              <w:rPr>
                <w:noProof/>
              </w:rPr>
              <w:drawing>
                <wp:inline distT="0" distB="0" distL="0" distR="0" wp14:anchorId="21CC7B9E" wp14:editId="0DE852F6">
                  <wp:extent cx="1420424" cy="543465"/>
                  <wp:effectExtent l="0" t="0" r="0" b="9525"/>
                  <wp:docPr id="267768986" name="Picture 1" descr="A group of circles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768986" name="Picture 1" descr="A group of circles with white letter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9473" cy="577536"/>
                          </a:xfrm>
                          <a:prstGeom prst="rect">
                            <a:avLst/>
                          </a:prstGeom>
                          <a:noFill/>
                          <a:ln>
                            <a:noFill/>
                          </a:ln>
                        </pic:spPr>
                      </pic:pic>
                    </a:graphicData>
                  </a:graphic>
                </wp:inline>
              </w:drawing>
            </w:r>
          </w:p>
        </w:tc>
        <w:tc>
          <w:tcPr>
            <w:tcW w:w="6799" w:type="dxa"/>
            <w:tcBorders>
              <w:bottom w:val="single" w:sz="4" w:space="0" w:color="auto"/>
            </w:tcBorders>
            <w:vAlign w:val="center"/>
          </w:tcPr>
          <w:p w14:paraId="5DAB8281" w14:textId="5453065C" w:rsidR="00314C59" w:rsidRPr="00ED525B" w:rsidRDefault="00314C59" w:rsidP="00314C59">
            <w:pPr>
              <w:rPr>
                <w:rFonts w:asciiTheme="minorHAnsi" w:hAnsiTheme="minorHAnsi" w:cstheme="minorHAnsi"/>
                <w:bCs/>
                <w:sz w:val="22"/>
                <w:szCs w:val="22"/>
              </w:rPr>
            </w:pPr>
            <w:r w:rsidRPr="00ED525B">
              <w:rPr>
                <w:rFonts w:asciiTheme="minorHAnsi" w:hAnsiTheme="minorHAnsi" w:cstheme="minorHAnsi"/>
                <w:bCs/>
                <w:sz w:val="22"/>
                <w:szCs w:val="22"/>
              </w:rPr>
              <w:t xml:space="preserve">This </w:t>
            </w:r>
            <w:r w:rsidR="00305FB2" w:rsidRPr="00ED525B">
              <w:rPr>
                <w:rFonts w:asciiTheme="minorHAnsi" w:hAnsiTheme="minorHAnsi" w:cstheme="minorHAnsi"/>
                <w:bCs/>
                <w:sz w:val="22"/>
                <w:szCs w:val="22"/>
              </w:rPr>
              <w:t xml:space="preserve">UKATA </w:t>
            </w:r>
            <w:r w:rsidRPr="00ED525B">
              <w:rPr>
                <w:rFonts w:asciiTheme="minorHAnsi" w:hAnsiTheme="minorHAnsi" w:cstheme="minorHAnsi"/>
                <w:bCs/>
                <w:sz w:val="22"/>
                <w:szCs w:val="22"/>
              </w:rPr>
              <w:t>syllabus has been mapped against the CITB standard and is available for grant payments to levy registered employers.</w:t>
            </w:r>
          </w:p>
          <w:p w14:paraId="04C0E8C3" w14:textId="77777777" w:rsidR="00314C59" w:rsidRPr="00ED525B" w:rsidRDefault="00314C59" w:rsidP="00314C59">
            <w:pPr>
              <w:rPr>
                <w:rFonts w:asciiTheme="minorHAnsi" w:hAnsiTheme="minorHAnsi" w:cstheme="minorHAnsi"/>
                <w:bCs/>
                <w:sz w:val="22"/>
                <w:szCs w:val="22"/>
              </w:rPr>
            </w:pPr>
          </w:p>
          <w:tbl>
            <w:tblPr>
              <w:tblStyle w:val="TableGrid"/>
              <w:tblW w:w="0" w:type="auto"/>
              <w:tblLook w:val="04A0" w:firstRow="1" w:lastRow="0" w:firstColumn="1" w:lastColumn="0" w:noHBand="0" w:noVBand="1"/>
            </w:tblPr>
            <w:tblGrid>
              <w:gridCol w:w="1455"/>
              <w:gridCol w:w="995"/>
              <w:gridCol w:w="2410"/>
              <w:gridCol w:w="1276"/>
            </w:tblGrid>
            <w:tr w:rsidR="004E341B" w:rsidRPr="00ED525B" w14:paraId="1DC63F8C" w14:textId="77777777" w:rsidTr="00602036">
              <w:tc>
                <w:tcPr>
                  <w:tcW w:w="1455" w:type="dxa"/>
                </w:tcPr>
                <w:p w14:paraId="249FFAEE" w14:textId="77777777" w:rsidR="004E341B" w:rsidRPr="00ED525B" w:rsidRDefault="004E341B" w:rsidP="004E341B">
                  <w:pPr>
                    <w:rPr>
                      <w:rFonts w:asciiTheme="minorHAnsi" w:hAnsiTheme="minorHAnsi" w:cstheme="minorHAnsi"/>
                      <w:b/>
                    </w:rPr>
                  </w:pPr>
                  <w:r w:rsidRPr="00ED525B">
                    <w:rPr>
                      <w:rFonts w:asciiTheme="minorHAnsi" w:hAnsiTheme="minorHAnsi" w:cstheme="minorHAnsi"/>
                      <w:b/>
                    </w:rPr>
                    <w:t>Training Type</w:t>
                  </w:r>
                </w:p>
              </w:tc>
              <w:tc>
                <w:tcPr>
                  <w:tcW w:w="995" w:type="dxa"/>
                </w:tcPr>
                <w:p w14:paraId="286A3183" w14:textId="77777777" w:rsidR="004E341B" w:rsidRPr="00ED525B" w:rsidRDefault="004E341B" w:rsidP="004E341B">
                  <w:pPr>
                    <w:jc w:val="center"/>
                    <w:rPr>
                      <w:rFonts w:asciiTheme="minorHAnsi" w:hAnsiTheme="minorHAnsi" w:cstheme="minorHAnsi"/>
                      <w:b/>
                    </w:rPr>
                  </w:pPr>
                  <w:r w:rsidRPr="00ED525B">
                    <w:rPr>
                      <w:rFonts w:asciiTheme="minorHAnsi" w:hAnsiTheme="minorHAnsi" w:cstheme="minorHAnsi"/>
                      <w:b/>
                    </w:rPr>
                    <w:t>Grant Tier</w:t>
                  </w:r>
                </w:p>
              </w:tc>
              <w:tc>
                <w:tcPr>
                  <w:tcW w:w="2410" w:type="dxa"/>
                </w:tcPr>
                <w:p w14:paraId="0CFA3926" w14:textId="77777777" w:rsidR="004E341B" w:rsidRPr="00ED525B" w:rsidRDefault="004E341B" w:rsidP="004E341B">
                  <w:pPr>
                    <w:jc w:val="center"/>
                    <w:rPr>
                      <w:rFonts w:asciiTheme="minorHAnsi" w:hAnsiTheme="minorHAnsi" w:cstheme="minorHAnsi"/>
                      <w:b/>
                    </w:rPr>
                  </w:pPr>
                  <w:r w:rsidRPr="00ED525B">
                    <w:rPr>
                      <w:rFonts w:asciiTheme="minorHAnsi" w:hAnsiTheme="minorHAnsi" w:cstheme="minorHAnsi"/>
                      <w:b/>
                    </w:rPr>
                    <w:t>Grant Rate</w:t>
                  </w:r>
                </w:p>
              </w:tc>
              <w:tc>
                <w:tcPr>
                  <w:tcW w:w="1276" w:type="dxa"/>
                </w:tcPr>
                <w:p w14:paraId="766F1003" w14:textId="77777777" w:rsidR="004E341B" w:rsidRPr="00ED525B" w:rsidRDefault="004E341B" w:rsidP="004E341B">
                  <w:pPr>
                    <w:jc w:val="center"/>
                    <w:rPr>
                      <w:rFonts w:asciiTheme="minorHAnsi" w:hAnsiTheme="minorHAnsi" w:cstheme="minorHAnsi"/>
                      <w:b/>
                    </w:rPr>
                  </w:pPr>
                  <w:r w:rsidRPr="00ED525B">
                    <w:rPr>
                      <w:rFonts w:asciiTheme="minorHAnsi" w:hAnsiTheme="minorHAnsi" w:cstheme="minorHAnsi"/>
                      <w:b/>
                    </w:rPr>
                    <w:t>Grant Code</w:t>
                  </w:r>
                </w:p>
              </w:tc>
            </w:tr>
            <w:tr w:rsidR="004E341B" w:rsidRPr="00ED525B" w14:paraId="31F51B7D" w14:textId="77777777" w:rsidTr="00602036">
              <w:tc>
                <w:tcPr>
                  <w:tcW w:w="1455" w:type="dxa"/>
                </w:tcPr>
                <w:p w14:paraId="5980AC75" w14:textId="77777777" w:rsidR="004E341B" w:rsidRPr="00ED525B" w:rsidRDefault="004E341B" w:rsidP="004E341B">
                  <w:pPr>
                    <w:rPr>
                      <w:rFonts w:asciiTheme="minorHAnsi" w:hAnsiTheme="minorHAnsi" w:cstheme="minorHAnsi"/>
                      <w:bCs/>
                    </w:rPr>
                  </w:pPr>
                  <w:r w:rsidRPr="00ED525B">
                    <w:rPr>
                      <w:rFonts w:asciiTheme="minorHAnsi" w:hAnsiTheme="minorHAnsi" w:cstheme="minorHAnsi"/>
                      <w:bCs/>
                    </w:rPr>
                    <w:t>Initial</w:t>
                  </w:r>
                </w:p>
              </w:tc>
              <w:tc>
                <w:tcPr>
                  <w:tcW w:w="995" w:type="dxa"/>
                </w:tcPr>
                <w:p w14:paraId="3864F319" w14:textId="77777777" w:rsidR="004E341B" w:rsidRPr="00ED525B" w:rsidRDefault="004E341B" w:rsidP="004E341B">
                  <w:pPr>
                    <w:jc w:val="center"/>
                    <w:rPr>
                      <w:rFonts w:asciiTheme="minorHAnsi" w:hAnsiTheme="minorHAnsi" w:cstheme="minorHAnsi"/>
                      <w:bCs/>
                    </w:rPr>
                  </w:pPr>
                  <w:r w:rsidRPr="00ED525B">
                    <w:rPr>
                      <w:rFonts w:asciiTheme="minorHAnsi" w:hAnsiTheme="minorHAnsi" w:cstheme="minorHAnsi"/>
                      <w:bCs/>
                    </w:rPr>
                    <w:t>2</w:t>
                  </w:r>
                </w:p>
              </w:tc>
              <w:tc>
                <w:tcPr>
                  <w:tcW w:w="2410" w:type="dxa"/>
                </w:tcPr>
                <w:p w14:paraId="13CEE3D2" w14:textId="6C36B886" w:rsidR="004E341B" w:rsidRPr="00ED525B" w:rsidRDefault="002D0572" w:rsidP="004E341B">
                  <w:pPr>
                    <w:jc w:val="center"/>
                    <w:rPr>
                      <w:rFonts w:asciiTheme="minorHAnsi" w:hAnsiTheme="minorHAnsi" w:cstheme="minorHAnsi"/>
                      <w:bCs/>
                    </w:rPr>
                  </w:pPr>
                  <w:r>
                    <w:rPr>
                      <w:rFonts w:asciiTheme="minorHAnsi" w:hAnsiTheme="minorHAnsi" w:cstheme="minorHAnsi"/>
                      <w:bCs/>
                    </w:rPr>
                    <w:t xml:space="preserve">Up to 50% of training </w:t>
                  </w:r>
                  <w:r w:rsidR="00976A1E">
                    <w:rPr>
                      <w:rFonts w:asciiTheme="minorHAnsi" w:hAnsiTheme="minorHAnsi" w:cstheme="minorHAnsi"/>
                      <w:bCs/>
                    </w:rPr>
                    <w:t>cost</w:t>
                  </w:r>
                </w:p>
              </w:tc>
              <w:tc>
                <w:tcPr>
                  <w:tcW w:w="1276" w:type="dxa"/>
                </w:tcPr>
                <w:p w14:paraId="0306ABAF" w14:textId="2FFBDBE5" w:rsidR="004E341B" w:rsidRPr="00ED525B" w:rsidRDefault="004E341B" w:rsidP="004E341B">
                  <w:pPr>
                    <w:jc w:val="center"/>
                    <w:rPr>
                      <w:rFonts w:asciiTheme="minorHAnsi" w:hAnsiTheme="minorHAnsi" w:cstheme="minorHAnsi"/>
                      <w:bCs/>
                    </w:rPr>
                  </w:pPr>
                  <w:r w:rsidRPr="00ED525B">
                    <w:rPr>
                      <w:rFonts w:asciiTheme="minorHAnsi" w:hAnsiTheme="minorHAnsi" w:cstheme="minorHAnsi"/>
                      <w:bCs/>
                    </w:rPr>
                    <w:t>GET2823</w:t>
                  </w:r>
                </w:p>
              </w:tc>
            </w:tr>
            <w:tr w:rsidR="004E341B" w:rsidRPr="00ED525B" w14:paraId="46B88DF6" w14:textId="77777777" w:rsidTr="00602036">
              <w:tc>
                <w:tcPr>
                  <w:tcW w:w="1455" w:type="dxa"/>
                </w:tcPr>
                <w:p w14:paraId="232C45C2" w14:textId="77777777" w:rsidR="004E341B" w:rsidRPr="00ED525B" w:rsidRDefault="004E341B" w:rsidP="004E341B">
                  <w:pPr>
                    <w:rPr>
                      <w:rFonts w:asciiTheme="minorHAnsi" w:hAnsiTheme="minorHAnsi" w:cstheme="minorHAnsi"/>
                      <w:bCs/>
                    </w:rPr>
                  </w:pPr>
                  <w:r w:rsidRPr="00ED525B">
                    <w:rPr>
                      <w:rFonts w:asciiTheme="minorHAnsi" w:hAnsiTheme="minorHAnsi" w:cstheme="minorHAnsi"/>
                      <w:bCs/>
                    </w:rPr>
                    <w:t>Refresher</w:t>
                  </w:r>
                </w:p>
              </w:tc>
              <w:tc>
                <w:tcPr>
                  <w:tcW w:w="995" w:type="dxa"/>
                </w:tcPr>
                <w:p w14:paraId="747CE88F" w14:textId="77777777" w:rsidR="004E341B" w:rsidRPr="00ED525B" w:rsidRDefault="004E341B" w:rsidP="004E341B">
                  <w:pPr>
                    <w:jc w:val="center"/>
                    <w:rPr>
                      <w:rFonts w:asciiTheme="minorHAnsi" w:hAnsiTheme="minorHAnsi" w:cstheme="minorHAnsi"/>
                      <w:bCs/>
                    </w:rPr>
                  </w:pPr>
                  <w:r w:rsidRPr="00ED525B">
                    <w:rPr>
                      <w:rFonts w:asciiTheme="minorHAnsi" w:hAnsiTheme="minorHAnsi" w:cstheme="minorHAnsi"/>
                      <w:bCs/>
                    </w:rPr>
                    <w:t>2</w:t>
                  </w:r>
                </w:p>
              </w:tc>
              <w:tc>
                <w:tcPr>
                  <w:tcW w:w="2410" w:type="dxa"/>
                </w:tcPr>
                <w:p w14:paraId="76F2A1EB" w14:textId="664A7CBD" w:rsidR="004E341B" w:rsidRPr="00ED525B" w:rsidRDefault="00976A1E" w:rsidP="004E341B">
                  <w:pPr>
                    <w:jc w:val="center"/>
                    <w:rPr>
                      <w:rFonts w:asciiTheme="minorHAnsi" w:hAnsiTheme="minorHAnsi" w:cstheme="minorHAnsi"/>
                      <w:bCs/>
                    </w:rPr>
                  </w:pPr>
                  <w:r>
                    <w:rPr>
                      <w:rFonts w:asciiTheme="minorHAnsi" w:hAnsiTheme="minorHAnsi" w:cstheme="minorHAnsi"/>
                      <w:bCs/>
                    </w:rPr>
                    <w:t>Up to 50% of training cost</w:t>
                  </w:r>
                </w:p>
              </w:tc>
              <w:tc>
                <w:tcPr>
                  <w:tcW w:w="1276" w:type="dxa"/>
                </w:tcPr>
                <w:p w14:paraId="553AAAD5" w14:textId="2E04625E" w:rsidR="004E341B" w:rsidRPr="00ED525B" w:rsidRDefault="004E341B" w:rsidP="004E341B">
                  <w:pPr>
                    <w:jc w:val="center"/>
                    <w:rPr>
                      <w:rFonts w:asciiTheme="minorHAnsi" w:hAnsiTheme="minorHAnsi" w:cstheme="minorHAnsi"/>
                      <w:bCs/>
                    </w:rPr>
                  </w:pPr>
                  <w:r w:rsidRPr="00ED525B">
                    <w:rPr>
                      <w:rFonts w:asciiTheme="minorHAnsi" w:hAnsiTheme="minorHAnsi" w:cstheme="minorHAnsi"/>
                      <w:bCs/>
                    </w:rPr>
                    <w:t>GET2824</w:t>
                  </w:r>
                </w:p>
              </w:tc>
            </w:tr>
          </w:tbl>
          <w:p w14:paraId="414EC9FA" w14:textId="793E7322" w:rsidR="00C45A2A" w:rsidRPr="00ED525B" w:rsidRDefault="00C45A2A" w:rsidP="00305FB2">
            <w:pPr>
              <w:rPr>
                <w:rFonts w:asciiTheme="minorHAnsi" w:hAnsiTheme="minorHAnsi" w:cstheme="minorHAnsi"/>
                <w:b/>
                <w:sz w:val="22"/>
                <w:szCs w:val="22"/>
                <w:lang w:val="en-US"/>
              </w:rPr>
            </w:pPr>
            <w:r w:rsidRPr="00ED525B">
              <w:rPr>
                <w:rFonts w:asciiTheme="minorHAnsi" w:hAnsiTheme="minorHAnsi" w:cstheme="minorHAnsi"/>
                <w:b/>
                <w:sz w:val="22"/>
                <w:szCs w:val="22"/>
                <w:lang w:val="en-US"/>
              </w:rPr>
              <w:t xml:space="preserve"> </w:t>
            </w:r>
          </w:p>
        </w:tc>
      </w:tr>
      <w:tr w:rsidR="00314C59" w:rsidRPr="00ED525B" w14:paraId="2EC8A7A0" w14:textId="77777777" w:rsidTr="006D5EEE">
        <w:trPr>
          <w:trHeight w:val="3119"/>
        </w:trPr>
        <w:tc>
          <w:tcPr>
            <w:tcW w:w="2689" w:type="dxa"/>
            <w:tcBorders>
              <w:top w:val="single" w:sz="4" w:space="0" w:color="auto"/>
              <w:bottom w:val="single" w:sz="4" w:space="0" w:color="auto"/>
            </w:tcBorders>
            <w:vAlign w:val="center"/>
          </w:tcPr>
          <w:p w14:paraId="4CD16AC1" w14:textId="3F81F10C" w:rsidR="00314C59" w:rsidRPr="00ED525B" w:rsidRDefault="00314C59" w:rsidP="00314C59">
            <w:pPr>
              <w:rPr>
                <w:noProof/>
              </w:rPr>
            </w:pPr>
            <w:r w:rsidRPr="00ED525B">
              <w:rPr>
                <w:rFonts w:cstheme="minorHAnsi"/>
                <w:bCs/>
                <w:noProof/>
                <w:sz w:val="26"/>
                <w:szCs w:val="26"/>
                <w:lang w:val="en-US"/>
              </w:rPr>
              <w:drawing>
                <wp:inline distT="0" distB="0" distL="0" distR="0" wp14:anchorId="770932AC" wp14:editId="78B7AB33">
                  <wp:extent cx="1353820" cy="1297115"/>
                  <wp:effectExtent l="0" t="0" r="0" b="0"/>
                  <wp:docPr id="1809819815" name="Picture 3" descr="A purpl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819815" name="Picture 3" descr="A purple and black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59767" cy="1302813"/>
                          </a:xfrm>
                          <a:prstGeom prst="rect">
                            <a:avLst/>
                          </a:prstGeom>
                          <a:noFill/>
                          <a:ln>
                            <a:noFill/>
                          </a:ln>
                        </pic:spPr>
                      </pic:pic>
                    </a:graphicData>
                  </a:graphic>
                </wp:inline>
              </w:drawing>
            </w:r>
          </w:p>
        </w:tc>
        <w:tc>
          <w:tcPr>
            <w:tcW w:w="6799" w:type="dxa"/>
            <w:tcBorders>
              <w:top w:val="single" w:sz="4" w:space="0" w:color="auto"/>
              <w:bottom w:val="single" w:sz="4" w:space="0" w:color="auto"/>
            </w:tcBorders>
            <w:vAlign w:val="center"/>
          </w:tcPr>
          <w:p w14:paraId="18F94B40" w14:textId="0B5D04E8" w:rsidR="00314C59" w:rsidRPr="00ED525B" w:rsidRDefault="00314C59" w:rsidP="00314C59">
            <w:pPr>
              <w:rPr>
                <w:rFonts w:cstheme="minorHAnsi"/>
                <w:bCs/>
              </w:rPr>
            </w:pPr>
            <w:r w:rsidRPr="00ED525B">
              <w:rPr>
                <w:rFonts w:asciiTheme="minorHAnsi" w:hAnsiTheme="minorHAnsi" w:cstheme="minorHAnsi"/>
                <w:bCs/>
                <w:sz w:val="22"/>
                <w:szCs w:val="22"/>
                <w:lang w:val="en-US"/>
              </w:rPr>
              <w:t xml:space="preserve">UKATA is a Member of The CPD Certification Service providing </w:t>
            </w:r>
            <w:proofErr w:type="spellStart"/>
            <w:r w:rsidRPr="00ED525B">
              <w:rPr>
                <w:rFonts w:asciiTheme="minorHAnsi" w:hAnsiTheme="minorHAnsi" w:cstheme="minorHAnsi"/>
                <w:bCs/>
                <w:sz w:val="22"/>
                <w:szCs w:val="22"/>
                <w:lang w:val="en-US"/>
              </w:rPr>
              <w:t>recognised</w:t>
            </w:r>
            <w:proofErr w:type="spellEnd"/>
            <w:r w:rsidRPr="00ED525B">
              <w:rPr>
                <w:rFonts w:asciiTheme="minorHAnsi" w:hAnsiTheme="minorHAnsi" w:cstheme="minorHAnsi"/>
                <w:bCs/>
                <w:sz w:val="22"/>
                <w:szCs w:val="22"/>
                <w:lang w:val="en-US"/>
              </w:rPr>
              <w:t xml:space="preserve"> independent CPD accreditation compatible with global CPD principles.</w:t>
            </w:r>
          </w:p>
        </w:tc>
      </w:tr>
      <w:tr w:rsidR="00314C59" w:rsidRPr="00ED525B" w14:paraId="545A4A85" w14:textId="77777777" w:rsidTr="006D5EEE">
        <w:trPr>
          <w:trHeight w:val="3119"/>
        </w:trPr>
        <w:tc>
          <w:tcPr>
            <w:tcW w:w="2689" w:type="dxa"/>
            <w:tcBorders>
              <w:top w:val="single" w:sz="4" w:space="0" w:color="auto"/>
              <w:bottom w:val="single" w:sz="4" w:space="0" w:color="auto"/>
            </w:tcBorders>
            <w:vAlign w:val="center"/>
          </w:tcPr>
          <w:p w14:paraId="694BDD28" w14:textId="0C60AAEA" w:rsidR="00314C59" w:rsidRPr="00ED525B" w:rsidRDefault="00314C59" w:rsidP="00314C59">
            <w:pPr>
              <w:rPr>
                <w:noProof/>
              </w:rPr>
            </w:pPr>
            <w:r w:rsidRPr="00ED525B">
              <w:rPr>
                <w:rFonts w:cstheme="minorHAnsi"/>
                <w:bCs/>
                <w:noProof/>
                <w:sz w:val="26"/>
                <w:szCs w:val="26"/>
                <w:lang w:val="en-US"/>
              </w:rPr>
              <w:drawing>
                <wp:inline distT="0" distB="0" distL="0" distR="0" wp14:anchorId="7389901C" wp14:editId="7086A6BE">
                  <wp:extent cx="1337095" cy="1278483"/>
                  <wp:effectExtent l="0" t="0" r="0" b="0"/>
                  <wp:docPr id="1790356431"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356431" name="Picture 2" descr="A close-up of a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54815" cy="1295426"/>
                          </a:xfrm>
                          <a:prstGeom prst="rect">
                            <a:avLst/>
                          </a:prstGeom>
                          <a:noFill/>
                          <a:ln>
                            <a:noFill/>
                          </a:ln>
                        </pic:spPr>
                      </pic:pic>
                    </a:graphicData>
                  </a:graphic>
                </wp:inline>
              </w:drawing>
            </w:r>
          </w:p>
        </w:tc>
        <w:tc>
          <w:tcPr>
            <w:tcW w:w="6799" w:type="dxa"/>
            <w:tcBorders>
              <w:top w:val="single" w:sz="4" w:space="0" w:color="auto"/>
              <w:bottom w:val="single" w:sz="4" w:space="0" w:color="auto"/>
            </w:tcBorders>
            <w:vAlign w:val="center"/>
          </w:tcPr>
          <w:p w14:paraId="1E7046D6" w14:textId="4F288426" w:rsidR="00314C59" w:rsidRPr="00ED525B" w:rsidRDefault="00314C59" w:rsidP="00314C59">
            <w:pPr>
              <w:rPr>
                <w:rFonts w:cstheme="minorHAnsi"/>
                <w:bCs/>
              </w:rPr>
            </w:pPr>
            <w:r w:rsidRPr="00ED525B">
              <w:rPr>
                <w:rFonts w:asciiTheme="minorHAnsi" w:eastAsiaTheme="minorHAnsi" w:hAnsiTheme="minorHAnsi" w:cstheme="minorHAnsi"/>
                <w:sz w:val="22"/>
                <w:szCs w:val="22"/>
              </w:rPr>
              <w:t>This UKATA syllabus has been reviewed and independently certif</w:t>
            </w:r>
            <w:r w:rsidRPr="00ED525B">
              <w:rPr>
                <w:rFonts w:asciiTheme="minorHAnsi" w:hAnsiTheme="minorHAnsi" w:cstheme="minorHAnsi"/>
                <w:sz w:val="22"/>
                <w:szCs w:val="22"/>
              </w:rPr>
              <w:t>ied</w:t>
            </w:r>
            <w:r w:rsidRPr="00ED525B">
              <w:rPr>
                <w:rFonts w:asciiTheme="minorHAnsi" w:eastAsiaTheme="minorHAnsi" w:hAnsiTheme="minorHAnsi" w:cstheme="minorHAnsi"/>
                <w:sz w:val="22"/>
                <w:szCs w:val="22"/>
              </w:rPr>
              <w:t xml:space="preserve"> as being suitable for CPD purposes by The CPD Certification Service.</w:t>
            </w:r>
          </w:p>
        </w:tc>
      </w:tr>
      <w:tr w:rsidR="00314C59" w:rsidRPr="00ED525B" w14:paraId="403E7729" w14:textId="77777777" w:rsidTr="006D5EEE">
        <w:trPr>
          <w:trHeight w:val="3119"/>
        </w:trPr>
        <w:tc>
          <w:tcPr>
            <w:tcW w:w="2689" w:type="dxa"/>
            <w:tcBorders>
              <w:top w:val="single" w:sz="4" w:space="0" w:color="auto"/>
            </w:tcBorders>
            <w:vAlign w:val="center"/>
          </w:tcPr>
          <w:p w14:paraId="735930BA" w14:textId="3B617839" w:rsidR="00314C59" w:rsidRPr="00ED525B" w:rsidRDefault="00314C59" w:rsidP="00314C59">
            <w:pPr>
              <w:rPr>
                <w:noProof/>
              </w:rPr>
            </w:pPr>
            <w:r w:rsidRPr="00ED525B">
              <w:rPr>
                <w:noProof/>
              </w:rPr>
              <w:drawing>
                <wp:inline distT="0" distB="0" distL="0" distR="0" wp14:anchorId="254E0910" wp14:editId="5CF2FAA6">
                  <wp:extent cx="1354347" cy="1354347"/>
                  <wp:effectExtent l="0" t="0" r="0" b="0"/>
                  <wp:docPr id="143345061" name="Picture 143345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8766" cy="1378766"/>
                          </a:xfrm>
                          <a:prstGeom prst="rect">
                            <a:avLst/>
                          </a:prstGeom>
                          <a:noFill/>
                          <a:ln>
                            <a:noFill/>
                          </a:ln>
                        </pic:spPr>
                      </pic:pic>
                    </a:graphicData>
                  </a:graphic>
                </wp:inline>
              </w:drawing>
            </w:r>
          </w:p>
        </w:tc>
        <w:tc>
          <w:tcPr>
            <w:tcW w:w="6799" w:type="dxa"/>
            <w:tcBorders>
              <w:top w:val="single" w:sz="4" w:space="0" w:color="auto"/>
            </w:tcBorders>
            <w:vAlign w:val="center"/>
          </w:tcPr>
          <w:p w14:paraId="3FAF3985" w14:textId="6FAE735F" w:rsidR="00314C59" w:rsidRPr="00ED525B" w:rsidRDefault="006D5EEE" w:rsidP="006D5EEE">
            <w:pPr>
              <w:rPr>
                <w:rFonts w:asciiTheme="minorHAnsi" w:hAnsiTheme="minorHAnsi" w:cstheme="minorHAnsi"/>
                <w:bCs/>
                <w:sz w:val="22"/>
                <w:szCs w:val="22"/>
              </w:rPr>
            </w:pPr>
            <w:r w:rsidRPr="00ED525B">
              <w:rPr>
                <w:rFonts w:asciiTheme="minorHAnsi" w:hAnsiTheme="minorHAnsi" w:cstheme="minorHAnsi"/>
                <w:bCs/>
                <w:sz w:val="22"/>
                <w:szCs w:val="22"/>
              </w:rPr>
              <w:t>UKATA holds ISO 9001 certification and continues to maintain the quality standard through annual auditing. ISO 9001 is a global standard for quality management systems (QMS), requiring organisations to demonstrate that their internal procedures meet rigorous guidelines, ensuring consistent delivery of quality products and services to customers and stakeholders.</w:t>
            </w:r>
          </w:p>
        </w:tc>
      </w:tr>
    </w:tbl>
    <w:p w14:paraId="740C3B53" w14:textId="2B7ED95B" w:rsidR="009B0871" w:rsidRPr="00ED525B" w:rsidRDefault="009B0871" w:rsidP="005720A5">
      <w:pPr>
        <w:spacing w:after="0" w:line="240" w:lineRule="auto"/>
        <w:rPr>
          <w:rFonts w:eastAsia="Times New Roman" w:cstheme="minorHAnsi"/>
          <w:b/>
          <w:sz w:val="26"/>
          <w:szCs w:val="26"/>
          <w:u w:val="single"/>
          <w:lang w:val="en-US"/>
        </w:rPr>
      </w:pPr>
    </w:p>
    <w:p w14:paraId="1FE5FA1B" w14:textId="77777777" w:rsidR="00D55896" w:rsidRPr="00ED525B" w:rsidRDefault="00D55896" w:rsidP="005720A5">
      <w:pPr>
        <w:spacing w:after="0" w:line="240" w:lineRule="auto"/>
        <w:rPr>
          <w:rFonts w:eastAsia="Times New Roman" w:cstheme="minorHAnsi"/>
          <w:b/>
          <w:sz w:val="26"/>
          <w:szCs w:val="26"/>
          <w:u w:val="single"/>
          <w:lang w:val="en-US"/>
        </w:rPr>
      </w:pPr>
    </w:p>
    <w:p w14:paraId="083834E8" w14:textId="77777777" w:rsidR="006D5EEE" w:rsidRPr="00ED525B" w:rsidRDefault="006D5EEE" w:rsidP="005720A5">
      <w:pPr>
        <w:spacing w:after="0" w:line="240" w:lineRule="auto"/>
        <w:rPr>
          <w:rFonts w:eastAsia="Times New Roman" w:cstheme="minorHAnsi"/>
          <w:b/>
          <w:sz w:val="26"/>
          <w:szCs w:val="26"/>
          <w:u w:val="single"/>
          <w:lang w:val="en-US"/>
        </w:rPr>
      </w:pPr>
    </w:p>
    <w:p w14:paraId="4776FD8D" w14:textId="1219D52E" w:rsidR="006D5EEE" w:rsidRPr="00ED525B" w:rsidRDefault="006D5EEE" w:rsidP="005720A5">
      <w:pPr>
        <w:spacing w:after="0" w:line="240" w:lineRule="auto"/>
        <w:rPr>
          <w:rFonts w:eastAsia="Times New Roman" w:cstheme="minorHAnsi"/>
          <w:b/>
          <w:sz w:val="26"/>
          <w:szCs w:val="26"/>
          <w:u w:val="single"/>
          <w:lang w:val="en-US"/>
        </w:rPr>
      </w:pPr>
    </w:p>
    <w:p w14:paraId="654BB609" w14:textId="77777777" w:rsidR="005720A5" w:rsidRPr="00ED525B" w:rsidRDefault="005720A5" w:rsidP="005720A5">
      <w:pPr>
        <w:spacing w:after="0" w:line="240" w:lineRule="auto"/>
        <w:rPr>
          <w:rFonts w:eastAsia="Times New Roman" w:cstheme="minorHAnsi"/>
          <w:b/>
          <w:sz w:val="26"/>
          <w:szCs w:val="26"/>
          <w:lang w:val="en-US"/>
        </w:rPr>
      </w:pPr>
      <w:r w:rsidRPr="00ED525B">
        <w:rPr>
          <w:rFonts w:eastAsia="Times New Roman" w:cstheme="minorHAnsi"/>
          <w:b/>
          <w:sz w:val="26"/>
          <w:szCs w:val="26"/>
          <w:lang w:val="en-US"/>
        </w:rPr>
        <w:lastRenderedPageBreak/>
        <w:t>Contents</w:t>
      </w:r>
    </w:p>
    <w:p w14:paraId="24936498" w14:textId="77777777" w:rsidR="005720A5" w:rsidRPr="00ED525B" w:rsidRDefault="005720A5" w:rsidP="005720A5">
      <w:pPr>
        <w:spacing w:after="0" w:line="240" w:lineRule="auto"/>
        <w:rPr>
          <w:rFonts w:eastAsia="Times New Roman" w:cstheme="minorHAnsi"/>
          <w:b/>
          <w:sz w:val="26"/>
          <w:szCs w:val="26"/>
          <w:lang w:val="en-US"/>
        </w:rPr>
      </w:pPr>
    </w:p>
    <w:p w14:paraId="4586CF38" w14:textId="77777777" w:rsidR="005720A5" w:rsidRPr="00ED525B" w:rsidRDefault="005720A5" w:rsidP="005720A5">
      <w:pPr>
        <w:spacing w:after="0" w:line="240" w:lineRule="auto"/>
        <w:rPr>
          <w:rFonts w:eastAsia="Times New Roman" w:cstheme="minorHAnsi"/>
          <w:b/>
          <w:sz w:val="26"/>
          <w:szCs w:val="26"/>
          <w:lang w:val="en-US"/>
        </w:rPr>
      </w:pPr>
    </w:p>
    <w:tbl>
      <w:tblPr>
        <w:tblStyle w:val="TableGrid"/>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7655"/>
        <w:gridCol w:w="1843"/>
      </w:tblGrid>
      <w:tr w:rsidR="005720A5" w:rsidRPr="00ED525B" w14:paraId="4F16867F" w14:textId="77777777" w:rsidTr="00D55896">
        <w:trPr>
          <w:trHeight w:val="567"/>
        </w:trPr>
        <w:tc>
          <w:tcPr>
            <w:tcW w:w="7655" w:type="dxa"/>
            <w:tcBorders>
              <w:top w:val="nil"/>
              <w:bottom w:val="nil"/>
            </w:tcBorders>
          </w:tcPr>
          <w:p w14:paraId="5FC8736E" w14:textId="77777777" w:rsidR="005720A5" w:rsidRPr="00ED525B" w:rsidRDefault="005720A5" w:rsidP="00525B39">
            <w:pPr>
              <w:rPr>
                <w:rFonts w:asciiTheme="minorHAnsi" w:hAnsiTheme="minorHAnsi" w:cstheme="minorHAnsi"/>
                <w:b/>
                <w:sz w:val="26"/>
                <w:szCs w:val="26"/>
                <w:lang w:val="en-US"/>
              </w:rPr>
            </w:pPr>
            <w:r w:rsidRPr="00ED525B">
              <w:rPr>
                <w:rFonts w:asciiTheme="minorHAnsi" w:hAnsiTheme="minorHAnsi" w:cstheme="minorHAnsi"/>
                <w:b/>
                <w:sz w:val="26"/>
                <w:szCs w:val="26"/>
                <w:lang w:val="en-US"/>
              </w:rPr>
              <w:t>Title</w:t>
            </w:r>
          </w:p>
        </w:tc>
        <w:tc>
          <w:tcPr>
            <w:tcW w:w="1843" w:type="dxa"/>
            <w:tcBorders>
              <w:top w:val="nil"/>
              <w:bottom w:val="nil"/>
            </w:tcBorders>
          </w:tcPr>
          <w:p w14:paraId="280125DE" w14:textId="77777777" w:rsidR="005720A5" w:rsidRPr="00ED525B" w:rsidRDefault="005720A5" w:rsidP="00525B39">
            <w:pPr>
              <w:jc w:val="center"/>
              <w:rPr>
                <w:rFonts w:asciiTheme="minorHAnsi" w:hAnsiTheme="minorHAnsi" w:cstheme="minorHAnsi"/>
                <w:b/>
                <w:sz w:val="26"/>
                <w:szCs w:val="26"/>
                <w:lang w:val="en-US"/>
              </w:rPr>
            </w:pPr>
            <w:r w:rsidRPr="00ED525B">
              <w:rPr>
                <w:rFonts w:asciiTheme="minorHAnsi" w:hAnsiTheme="minorHAnsi" w:cstheme="minorHAnsi"/>
                <w:b/>
                <w:sz w:val="26"/>
                <w:szCs w:val="26"/>
                <w:lang w:val="en-US"/>
              </w:rPr>
              <w:t>Page No</w:t>
            </w:r>
          </w:p>
        </w:tc>
      </w:tr>
      <w:tr w:rsidR="005720A5" w:rsidRPr="00ED525B" w14:paraId="15F918B6" w14:textId="77777777" w:rsidTr="00D55896">
        <w:trPr>
          <w:trHeight w:val="567"/>
        </w:trPr>
        <w:tc>
          <w:tcPr>
            <w:tcW w:w="7655" w:type="dxa"/>
            <w:tcBorders>
              <w:top w:val="nil"/>
            </w:tcBorders>
            <w:vAlign w:val="center"/>
          </w:tcPr>
          <w:p w14:paraId="2E328F9A" w14:textId="3782C71A" w:rsidR="005720A5" w:rsidRPr="00ED525B" w:rsidRDefault="007915A4" w:rsidP="0006761B">
            <w:pPr>
              <w:pStyle w:val="ListParagraph"/>
              <w:numPr>
                <w:ilvl w:val="0"/>
                <w:numId w:val="1"/>
              </w:numPr>
              <w:rPr>
                <w:rFonts w:asciiTheme="minorHAnsi" w:hAnsiTheme="minorHAnsi" w:cstheme="minorHAnsi"/>
                <w:b/>
                <w:sz w:val="22"/>
                <w:szCs w:val="22"/>
              </w:rPr>
            </w:pPr>
            <w:r w:rsidRPr="00ED525B">
              <w:rPr>
                <w:rFonts w:asciiTheme="minorHAnsi" w:hAnsiTheme="minorHAnsi" w:cstheme="minorHAnsi"/>
                <w:b/>
                <w:sz w:val="22"/>
                <w:szCs w:val="22"/>
              </w:rPr>
              <w:t>Course Title</w:t>
            </w:r>
          </w:p>
        </w:tc>
        <w:tc>
          <w:tcPr>
            <w:tcW w:w="1843" w:type="dxa"/>
            <w:tcBorders>
              <w:top w:val="nil"/>
            </w:tcBorders>
            <w:vAlign w:val="center"/>
          </w:tcPr>
          <w:p w14:paraId="64BBDC23" w14:textId="20BDB14A" w:rsidR="005720A5" w:rsidRPr="00ED525B" w:rsidRDefault="008D7BB0" w:rsidP="00525B39">
            <w:pPr>
              <w:jc w:val="center"/>
              <w:rPr>
                <w:rFonts w:asciiTheme="minorHAnsi" w:hAnsiTheme="minorHAnsi" w:cstheme="minorHAnsi"/>
                <w:b/>
                <w:sz w:val="22"/>
                <w:szCs w:val="22"/>
              </w:rPr>
            </w:pPr>
            <w:r w:rsidRPr="00ED525B">
              <w:rPr>
                <w:rFonts w:asciiTheme="minorHAnsi" w:hAnsiTheme="minorHAnsi" w:cstheme="minorHAnsi"/>
                <w:b/>
                <w:sz w:val="22"/>
                <w:szCs w:val="22"/>
              </w:rPr>
              <w:t>4</w:t>
            </w:r>
          </w:p>
        </w:tc>
      </w:tr>
      <w:tr w:rsidR="007915A4" w:rsidRPr="00ED525B" w14:paraId="6F74FB99" w14:textId="77777777" w:rsidTr="00D55896">
        <w:trPr>
          <w:trHeight w:val="567"/>
        </w:trPr>
        <w:tc>
          <w:tcPr>
            <w:tcW w:w="7655" w:type="dxa"/>
            <w:tcBorders>
              <w:top w:val="nil"/>
            </w:tcBorders>
            <w:vAlign w:val="center"/>
          </w:tcPr>
          <w:p w14:paraId="7FCD0611" w14:textId="6391A054" w:rsidR="007915A4" w:rsidRPr="00ED525B" w:rsidRDefault="007915A4" w:rsidP="0006761B">
            <w:pPr>
              <w:pStyle w:val="ListParagraph"/>
              <w:numPr>
                <w:ilvl w:val="0"/>
                <w:numId w:val="1"/>
              </w:numPr>
              <w:rPr>
                <w:rFonts w:cstheme="minorHAnsi"/>
                <w:b/>
              </w:rPr>
            </w:pPr>
            <w:r w:rsidRPr="00ED525B">
              <w:rPr>
                <w:rFonts w:asciiTheme="minorHAnsi" w:hAnsiTheme="minorHAnsi" w:cstheme="minorHAnsi"/>
                <w:b/>
                <w:sz w:val="22"/>
                <w:szCs w:val="22"/>
              </w:rPr>
              <w:t>Introduction</w:t>
            </w:r>
          </w:p>
        </w:tc>
        <w:tc>
          <w:tcPr>
            <w:tcW w:w="1843" w:type="dxa"/>
            <w:tcBorders>
              <w:top w:val="nil"/>
            </w:tcBorders>
            <w:vAlign w:val="center"/>
          </w:tcPr>
          <w:p w14:paraId="776EC47E" w14:textId="4A9CF2FD" w:rsidR="007915A4" w:rsidRPr="00ED525B" w:rsidRDefault="008D7BB0" w:rsidP="007915A4">
            <w:pPr>
              <w:jc w:val="center"/>
              <w:rPr>
                <w:rFonts w:cstheme="minorHAnsi"/>
                <w:b/>
              </w:rPr>
            </w:pPr>
            <w:r w:rsidRPr="00ED525B">
              <w:rPr>
                <w:rFonts w:asciiTheme="minorHAnsi" w:hAnsiTheme="minorHAnsi" w:cstheme="minorHAnsi"/>
                <w:b/>
                <w:sz w:val="22"/>
                <w:szCs w:val="22"/>
              </w:rPr>
              <w:t>4</w:t>
            </w:r>
          </w:p>
        </w:tc>
      </w:tr>
      <w:tr w:rsidR="005720A5" w:rsidRPr="00ED525B" w14:paraId="2FD388EB" w14:textId="77777777" w:rsidTr="00D55896">
        <w:trPr>
          <w:trHeight w:val="567"/>
        </w:trPr>
        <w:tc>
          <w:tcPr>
            <w:tcW w:w="7655" w:type="dxa"/>
            <w:tcBorders>
              <w:top w:val="nil"/>
            </w:tcBorders>
            <w:vAlign w:val="center"/>
          </w:tcPr>
          <w:p w14:paraId="1035CA79" w14:textId="0363A94B" w:rsidR="005720A5" w:rsidRPr="00ED525B" w:rsidRDefault="005720A5" w:rsidP="0006761B">
            <w:pPr>
              <w:pStyle w:val="ListParagraph"/>
              <w:numPr>
                <w:ilvl w:val="0"/>
                <w:numId w:val="1"/>
              </w:numPr>
              <w:rPr>
                <w:rFonts w:asciiTheme="minorHAnsi" w:hAnsiTheme="minorHAnsi" w:cstheme="minorHAnsi"/>
                <w:b/>
                <w:sz w:val="22"/>
                <w:szCs w:val="22"/>
              </w:rPr>
            </w:pPr>
            <w:r w:rsidRPr="00ED525B">
              <w:rPr>
                <w:rFonts w:asciiTheme="minorHAnsi" w:hAnsiTheme="minorHAnsi" w:cstheme="minorHAnsi"/>
                <w:b/>
                <w:sz w:val="22"/>
                <w:szCs w:val="22"/>
              </w:rPr>
              <w:t>Purpose</w:t>
            </w:r>
            <w:r w:rsidR="00260DFE" w:rsidRPr="00ED525B">
              <w:rPr>
                <w:rFonts w:asciiTheme="minorHAnsi" w:hAnsiTheme="minorHAnsi" w:cstheme="minorHAnsi"/>
                <w:b/>
                <w:sz w:val="22"/>
                <w:szCs w:val="22"/>
              </w:rPr>
              <w:t>/Scope</w:t>
            </w:r>
          </w:p>
        </w:tc>
        <w:tc>
          <w:tcPr>
            <w:tcW w:w="1843" w:type="dxa"/>
            <w:tcBorders>
              <w:top w:val="nil"/>
            </w:tcBorders>
            <w:vAlign w:val="center"/>
          </w:tcPr>
          <w:p w14:paraId="7AA53AF3" w14:textId="09CC1544" w:rsidR="005720A5" w:rsidRPr="00ED525B" w:rsidRDefault="008D7BB0" w:rsidP="00525B39">
            <w:pPr>
              <w:jc w:val="center"/>
              <w:rPr>
                <w:rFonts w:asciiTheme="minorHAnsi" w:hAnsiTheme="minorHAnsi" w:cstheme="minorHAnsi"/>
                <w:b/>
                <w:sz w:val="22"/>
                <w:szCs w:val="22"/>
              </w:rPr>
            </w:pPr>
            <w:r w:rsidRPr="00ED525B">
              <w:rPr>
                <w:rFonts w:asciiTheme="minorHAnsi" w:hAnsiTheme="minorHAnsi" w:cstheme="minorHAnsi"/>
                <w:b/>
                <w:sz w:val="22"/>
                <w:szCs w:val="22"/>
              </w:rPr>
              <w:t>4</w:t>
            </w:r>
          </w:p>
        </w:tc>
      </w:tr>
      <w:tr w:rsidR="005720A5" w:rsidRPr="00ED525B" w14:paraId="6DB22D8D" w14:textId="77777777" w:rsidTr="00D55896">
        <w:trPr>
          <w:trHeight w:val="567"/>
        </w:trPr>
        <w:tc>
          <w:tcPr>
            <w:tcW w:w="7655" w:type="dxa"/>
            <w:vAlign w:val="center"/>
          </w:tcPr>
          <w:p w14:paraId="613876F6" w14:textId="3A53DEDF" w:rsidR="005720A5" w:rsidRPr="00ED525B" w:rsidRDefault="00260DFE" w:rsidP="0006761B">
            <w:pPr>
              <w:pStyle w:val="ListParagraph"/>
              <w:numPr>
                <w:ilvl w:val="0"/>
                <w:numId w:val="1"/>
              </w:numPr>
              <w:rPr>
                <w:rFonts w:asciiTheme="minorHAnsi" w:hAnsiTheme="minorHAnsi" w:cstheme="minorHAnsi"/>
                <w:b/>
                <w:sz w:val="22"/>
                <w:szCs w:val="22"/>
              </w:rPr>
            </w:pPr>
            <w:r w:rsidRPr="00ED525B">
              <w:rPr>
                <w:rFonts w:asciiTheme="minorHAnsi" w:hAnsiTheme="minorHAnsi" w:cstheme="minorHAnsi"/>
                <w:b/>
                <w:sz w:val="22"/>
                <w:szCs w:val="22"/>
              </w:rPr>
              <w:t>Occupational Relevance</w:t>
            </w:r>
          </w:p>
        </w:tc>
        <w:tc>
          <w:tcPr>
            <w:tcW w:w="1843" w:type="dxa"/>
            <w:vAlign w:val="center"/>
          </w:tcPr>
          <w:p w14:paraId="4E38A22B" w14:textId="453C4AEF" w:rsidR="005720A5" w:rsidRPr="00ED525B" w:rsidRDefault="00073044" w:rsidP="00525B39">
            <w:pPr>
              <w:jc w:val="center"/>
              <w:rPr>
                <w:rFonts w:asciiTheme="minorHAnsi" w:hAnsiTheme="minorHAnsi" w:cstheme="minorHAnsi"/>
                <w:b/>
                <w:sz w:val="22"/>
                <w:szCs w:val="22"/>
              </w:rPr>
            </w:pPr>
            <w:r w:rsidRPr="00ED525B">
              <w:rPr>
                <w:rFonts w:asciiTheme="minorHAnsi" w:hAnsiTheme="minorHAnsi" w:cstheme="minorHAnsi"/>
                <w:b/>
                <w:sz w:val="22"/>
                <w:szCs w:val="22"/>
              </w:rPr>
              <w:t>4</w:t>
            </w:r>
          </w:p>
        </w:tc>
      </w:tr>
      <w:tr w:rsidR="005720A5" w:rsidRPr="00ED525B" w14:paraId="7465BC8B" w14:textId="77777777" w:rsidTr="00D55896">
        <w:trPr>
          <w:trHeight w:val="567"/>
        </w:trPr>
        <w:tc>
          <w:tcPr>
            <w:tcW w:w="7655" w:type="dxa"/>
            <w:vAlign w:val="center"/>
          </w:tcPr>
          <w:p w14:paraId="678A6392" w14:textId="579E6D18" w:rsidR="005720A5" w:rsidRPr="00ED525B" w:rsidRDefault="00260DFE" w:rsidP="0006761B">
            <w:pPr>
              <w:pStyle w:val="ListParagraph"/>
              <w:numPr>
                <w:ilvl w:val="0"/>
                <w:numId w:val="1"/>
              </w:numPr>
              <w:rPr>
                <w:rFonts w:asciiTheme="minorHAnsi" w:hAnsiTheme="minorHAnsi" w:cstheme="minorHAnsi"/>
                <w:b/>
                <w:sz w:val="22"/>
                <w:szCs w:val="22"/>
              </w:rPr>
            </w:pPr>
            <w:r w:rsidRPr="00ED525B">
              <w:rPr>
                <w:rFonts w:asciiTheme="minorHAnsi" w:hAnsiTheme="minorHAnsi" w:cstheme="minorHAnsi"/>
                <w:b/>
                <w:sz w:val="22"/>
                <w:szCs w:val="22"/>
              </w:rPr>
              <w:t>Duration</w:t>
            </w:r>
          </w:p>
        </w:tc>
        <w:tc>
          <w:tcPr>
            <w:tcW w:w="1843" w:type="dxa"/>
            <w:vAlign w:val="center"/>
          </w:tcPr>
          <w:p w14:paraId="431AC0DD" w14:textId="4C892A97" w:rsidR="005720A5" w:rsidRPr="00ED525B" w:rsidRDefault="00073044" w:rsidP="00525B39">
            <w:pPr>
              <w:jc w:val="center"/>
              <w:rPr>
                <w:rFonts w:asciiTheme="minorHAnsi" w:hAnsiTheme="minorHAnsi" w:cstheme="minorHAnsi"/>
                <w:b/>
                <w:sz w:val="22"/>
                <w:szCs w:val="22"/>
              </w:rPr>
            </w:pPr>
            <w:r w:rsidRPr="00ED525B">
              <w:rPr>
                <w:rFonts w:asciiTheme="minorHAnsi" w:hAnsiTheme="minorHAnsi" w:cstheme="minorHAnsi"/>
                <w:b/>
                <w:sz w:val="22"/>
                <w:szCs w:val="22"/>
              </w:rPr>
              <w:t>4</w:t>
            </w:r>
          </w:p>
        </w:tc>
      </w:tr>
      <w:tr w:rsidR="005720A5" w:rsidRPr="00ED525B" w14:paraId="18FC3023" w14:textId="77777777" w:rsidTr="00D55896">
        <w:trPr>
          <w:trHeight w:val="567"/>
        </w:trPr>
        <w:tc>
          <w:tcPr>
            <w:tcW w:w="7655" w:type="dxa"/>
            <w:vAlign w:val="center"/>
          </w:tcPr>
          <w:p w14:paraId="7DFF0DAA" w14:textId="11C55A42" w:rsidR="005720A5" w:rsidRPr="00ED525B" w:rsidRDefault="00ED525B" w:rsidP="0006761B">
            <w:pPr>
              <w:pStyle w:val="ListParagraph"/>
              <w:numPr>
                <w:ilvl w:val="0"/>
                <w:numId w:val="1"/>
              </w:numPr>
              <w:rPr>
                <w:rFonts w:asciiTheme="minorHAnsi" w:hAnsiTheme="minorHAnsi" w:cstheme="minorHAnsi"/>
                <w:b/>
                <w:sz w:val="22"/>
                <w:szCs w:val="22"/>
              </w:rPr>
            </w:pPr>
            <w:r w:rsidRPr="00ED525B">
              <w:rPr>
                <w:rFonts w:asciiTheme="minorHAnsi" w:hAnsiTheme="minorHAnsi" w:cstheme="minorHAnsi"/>
                <w:b/>
                <w:sz w:val="22"/>
                <w:szCs w:val="22"/>
              </w:rPr>
              <w:t>Learner</w:t>
            </w:r>
            <w:r w:rsidR="00260DFE" w:rsidRPr="00ED525B">
              <w:rPr>
                <w:rFonts w:asciiTheme="minorHAnsi" w:hAnsiTheme="minorHAnsi" w:cstheme="minorHAnsi"/>
                <w:b/>
                <w:sz w:val="22"/>
                <w:szCs w:val="22"/>
              </w:rPr>
              <w:t xml:space="preserve"> Pre-Requisites</w:t>
            </w:r>
          </w:p>
        </w:tc>
        <w:tc>
          <w:tcPr>
            <w:tcW w:w="1843" w:type="dxa"/>
            <w:vAlign w:val="center"/>
          </w:tcPr>
          <w:p w14:paraId="3CBC25A0" w14:textId="6D0BA823" w:rsidR="005720A5" w:rsidRPr="00ED525B" w:rsidRDefault="00073044" w:rsidP="00525B39">
            <w:pPr>
              <w:jc w:val="center"/>
              <w:rPr>
                <w:rFonts w:asciiTheme="minorHAnsi" w:hAnsiTheme="minorHAnsi" w:cstheme="minorHAnsi"/>
                <w:b/>
                <w:sz w:val="22"/>
                <w:szCs w:val="22"/>
              </w:rPr>
            </w:pPr>
            <w:r w:rsidRPr="00ED525B">
              <w:rPr>
                <w:rFonts w:asciiTheme="minorHAnsi" w:hAnsiTheme="minorHAnsi" w:cstheme="minorHAnsi"/>
                <w:b/>
                <w:sz w:val="22"/>
                <w:szCs w:val="22"/>
              </w:rPr>
              <w:t>4</w:t>
            </w:r>
          </w:p>
        </w:tc>
      </w:tr>
      <w:tr w:rsidR="005720A5" w:rsidRPr="00ED525B" w14:paraId="3FB1740E" w14:textId="77777777" w:rsidTr="00D55896">
        <w:trPr>
          <w:trHeight w:val="567"/>
        </w:trPr>
        <w:tc>
          <w:tcPr>
            <w:tcW w:w="7655" w:type="dxa"/>
            <w:vAlign w:val="center"/>
          </w:tcPr>
          <w:p w14:paraId="1DCF6D5B" w14:textId="7F5A45DB" w:rsidR="005720A5" w:rsidRPr="00ED525B" w:rsidRDefault="00ED1DF5" w:rsidP="0006761B">
            <w:pPr>
              <w:pStyle w:val="ListParagraph"/>
              <w:numPr>
                <w:ilvl w:val="0"/>
                <w:numId w:val="1"/>
              </w:numPr>
              <w:rPr>
                <w:rFonts w:asciiTheme="minorHAnsi" w:hAnsiTheme="minorHAnsi" w:cstheme="minorHAnsi"/>
                <w:b/>
                <w:sz w:val="22"/>
                <w:szCs w:val="22"/>
              </w:rPr>
            </w:pPr>
            <w:r w:rsidRPr="00ED525B">
              <w:rPr>
                <w:rFonts w:asciiTheme="minorHAnsi" w:hAnsiTheme="minorHAnsi" w:cstheme="minorHAnsi"/>
                <w:b/>
                <w:sz w:val="22"/>
                <w:szCs w:val="22"/>
              </w:rPr>
              <w:t>Individual Learning Needs</w:t>
            </w:r>
          </w:p>
        </w:tc>
        <w:tc>
          <w:tcPr>
            <w:tcW w:w="1843" w:type="dxa"/>
            <w:vAlign w:val="center"/>
          </w:tcPr>
          <w:p w14:paraId="39A31034" w14:textId="28700C20" w:rsidR="005720A5" w:rsidRPr="00ED525B" w:rsidRDefault="0006615E" w:rsidP="00525B39">
            <w:pPr>
              <w:jc w:val="center"/>
              <w:rPr>
                <w:rFonts w:asciiTheme="minorHAnsi" w:hAnsiTheme="minorHAnsi" w:cstheme="minorHAnsi"/>
                <w:b/>
                <w:sz w:val="22"/>
                <w:szCs w:val="22"/>
              </w:rPr>
            </w:pPr>
            <w:r w:rsidRPr="00ED525B">
              <w:rPr>
                <w:rFonts w:asciiTheme="minorHAnsi" w:hAnsiTheme="minorHAnsi" w:cstheme="minorHAnsi"/>
                <w:b/>
                <w:sz w:val="22"/>
                <w:szCs w:val="22"/>
              </w:rPr>
              <w:t>5</w:t>
            </w:r>
          </w:p>
        </w:tc>
      </w:tr>
      <w:tr w:rsidR="005720A5" w:rsidRPr="00ED525B" w14:paraId="1448C96E" w14:textId="77777777" w:rsidTr="00D55896">
        <w:trPr>
          <w:trHeight w:val="567"/>
        </w:trPr>
        <w:tc>
          <w:tcPr>
            <w:tcW w:w="7655" w:type="dxa"/>
            <w:vAlign w:val="center"/>
          </w:tcPr>
          <w:p w14:paraId="15BE1CC6" w14:textId="6BD812E1" w:rsidR="005720A5" w:rsidRPr="00ED525B" w:rsidRDefault="00ED1DF5" w:rsidP="0006761B">
            <w:pPr>
              <w:pStyle w:val="ListParagraph"/>
              <w:numPr>
                <w:ilvl w:val="0"/>
                <w:numId w:val="1"/>
              </w:numPr>
              <w:rPr>
                <w:rFonts w:asciiTheme="minorHAnsi" w:hAnsiTheme="minorHAnsi" w:cstheme="minorHAnsi"/>
                <w:b/>
                <w:sz w:val="22"/>
                <w:szCs w:val="22"/>
              </w:rPr>
            </w:pPr>
            <w:r w:rsidRPr="00ED525B">
              <w:rPr>
                <w:rFonts w:asciiTheme="minorHAnsi" w:hAnsiTheme="minorHAnsi" w:cstheme="minorHAnsi"/>
                <w:b/>
                <w:sz w:val="22"/>
                <w:szCs w:val="22"/>
              </w:rPr>
              <w:t>Instruction/Supervision</w:t>
            </w:r>
          </w:p>
        </w:tc>
        <w:tc>
          <w:tcPr>
            <w:tcW w:w="1843" w:type="dxa"/>
            <w:vAlign w:val="center"/>
          </w:tcPr>
          <w:p w14:paraId="396289AF" w14:textId="0AF451C4" w:rsidR="005720A5" w:rsidRPr="00ED525B" w:rsidRDefault="008D7BB0" w:rsidP="00525B39">
            <w:pPr>
              <w:jc w:val="center"/>
              <w:rPr>
                <w:rFonts w:asciiTheme="minorHAnsi" w:hAnsiTheme="minorHAnsi" w:cstheme="minorHAnsi"/>
                <w:b/>
                <w:sz w:val="22"/>
                <w:szCs w:val="22"/>
              </w:rPr>
            </w:pPr>
            <w:r w:rsidRPr="00ED525B">
              <w:rPr>
                <w:rFonts w:asciiTheme="minorHAnsi" w:hAnsiTheme="minorHAnsi" w:cstheme="minorHAnsi"/>
                <w:b/>
                <w:sz w:val="22"/>
                <w:szCs w:val="22"/>
              </w:rPr>
              <w:t>5</w:t>
            </w:r>
          </w:p>
        </w:tc>
      </w:tr>
      <w:tr w:rsidR="005720A5" w:rsidRPr="00ED525B" w14:paraId="658ED33B" w14:textId="77777777" w:rsidTr="00D55896">
        <w:trPr>
          <w:trHeight w:val="567"/>
        </w:trPr>
        <w:tc>
          <w:tcPr>
            <w:tcW w:w="7655" w:type="dxa"/>
            <w:vAlign w:val="center"/>
          </w:tcPr>
          <w:p w14:paraId="0E4E407E" w14:textId="4DE4407C" w:rsidR="005720A5" w:rsidRPr="00ED525B" w:rsidRDefault="00ED1DF5" w:rsidP="0006761B">
            <w:pPr>
              <w:pStyle w:val="ListParagraph"/>
              <w:numPr>
                <w:ilvl w:val="0"/>
                <w:numId w:val="1"/>
              </w:numPr>
              <w:rPr>
                <w:rFonts w:asciiTheme="minorHAnsi" w:hAnsiTheme="minorHAnsi" w:cstheme="minorHAnsi"/>
                <w:b/>
                <w:sz w:val="22"/>
                <w:szCs w:val="22"/>
              </w:rPr>
            </w:pPr>
            <w:r w:rsidRPr="00ED525B">
              <w:rPr>
                <w:rFonts w:asciiTheme="minorHAnsi" w:hAnsiTheme="minorHAnsi" w:cstheme="minorHAnsi"/>
                <w:b/>
                <w:sz w:val="22"/>
                <w:szCs w:val="22"/>
              </w:rPr>
              <w:t>Delivery</w:t>
            </w:r>
          </w:p>
        </w:tc>
        <w:tc>
          <w:tcPr>
            <w:tcW w:w="1843" w:type="dxa"/>
            <w:vAlign w:val="center"/>
          </w:tcPr>
          <w:p w14:paraId="6B0CCFDA" w14:textId="2345AAA8" w:rsidR="005720A5" w:rsidRPr="00ED525B" w:rsidRDefault="008D7BB0" w:rsidP="00525B39">
            <w:pPr>
              <w:jc w:val="center"/>
              <w:rPr>
                <w:rFonts w:asciiTheme="minorHAnsi" w:hAnsiTheme="minorHAnsi" w:cstheme="minorHAnsi"/>
                <w:b/>
                <w:sz w:val="22"/>
                <w:szCs w:val="22"/>
              </w:rPr>
            </w:pPr>
            <w:r w:rsidRPr="00ED525B">
              <w:rPr>
                <w:rFonts w:asciiTheme="minorHAnsi" w:hAnsiTheme="minorHAnsi" w:cstheme="minorHAnsi"/>
                <w:b/>
                <w:sz w:val="22"/>
                <w:szCs w:val="22"/>
              </w:rPr>
              <w:t>5</w:t>
            </w:r>
          </w:p>
        </w:tc>
      </w:tr>
      <w:tr w:rsidR="005720A5" w:rsidRPr="00ED525B" w14:paraId="3A111A9D" w14:textId="77777777" w:rsidTr="00D55896">
        <w:trPr>
          <w:trHeight w:val="567"/>
        </w:trPr>
        <w:tc>
          <w:tcPr>
            <w:tcW w:w="7655" w:type="dxa"/>
            <w:vAlign w:val="center"/>
          </w:tcPr>
          <w:p w14:paraId="5A9701C9" w14:textId="52EF5799" w:rsidR="005720A5" w:rsidRPr="00ED525B" w:rsidRDefault="00ED1DF5" w:rsidP="0006761B">
            <w:pPr>
              <w:pStyle w:val="ListParagraph"/>
              <w:numPr>
                <w:ilvl w:val="0"/>
                <w:numId w:val="1"/>
              </w:numPr>
              <w:rPr>
                <w:rFonts w:asciiTheme="minorHAnsi" w:hAnsiTheme="minorHAnsi" w:cstheme="minorHAnsi"/>
                <w:b/>
                <w:sz w:val="22"/>
                <w:szCs w:val="22"/>
              </w:rPr>
            </w:pPr>
            <w:r w:rsidRPr="00ED525B">
              <w:rPr>
                <w:rFonts w:asciiTheme="minorHAnsi" w:hAnsiTheme="minorHAnsi" w:cstheme="minorHAnsi"/>
                <w:b/>
                <w:sz w:val="22"/>
                <w:szCs w:val="22"/>
              </w:rPr>
              <w:t>Assessment</w:t>
            </w:r>
          </w:p>
        </w:tc>
        <w:tc>
          <w:tcPr>
            <w:tcW w:w="1843" w:type="dxa"/>
            <w:vAlign w:val="center"/>
          </w:tcPr>
          <w:p w14:paraId="6E2C71A8" w14:textId="026AC161" w:rsidR="005720A5" w:rsidRPr="00ED525B" w:rsidRDefault="00073044" w:rsidP="00525B39">
            <w:pPr>
              <w:jc w:val="center"/>
              <w:rPr>
                <w:rFonts w:asciiTheme="minorHAnsi" w:hAnsiTheme="minorHAnsi" w:cstheme="minorHAnsi"/>
                <w:b/>
                <w:sz w:val="22"/>
                <w:szCs w:val="22"/>
              </w:rPr>
            </w:pPr>
            <w:r w:rsidRPr="00ED525B">
              <w:rPr>
                <w:rFonts w:asciiTheme="minorHAnsi" w:hAnsiTheme="minorHAnsi" w:cstheme="minorHAnsi"/>
                <w:b/>
                <w:sz w:val="22"/>
                <w:szCs w:val="22"/>
              </w:rPr>
              <w:t>5</w:t>
            </w:r>
            <w:r w:rsidR="0006615E" w:rsidRPr="00ED525B">
              <w:rPr>
                <w:rFonts w:asciiTheme="minorHAnsi" w:hAnsiTheme="minorHAnsi" w:cstheme="minorHAnsi"/>
                <w:b/>
                <w:sz w:val="22"/>
                <w:szCs w:val="22"/>
              </w:rPr>
              <w:t xml:space="preserve"> - 6</w:t>
            </w:r>
          </w:p>
        </w:tc>
      </w:tr>
      <w:tr w:rsidR="005720A5" w:rsidRPr="00ED525B" w14:paraId="3965254F" w14:textId="77777777" w:rsidTr="00D55896">
        <w:trPr>
          <w:trHeight w:val="567"/>
        </w:trPr>
        <w:tc>
          <w:tcPr>
            <w:tcW w:w="7655" w:type="dxa"/>
            <w:vAlign w:val="center"/>
          </w:tcPr>
          <w:p w14:paraId="34A38C53" w14:textId="29C78113" w:rsidR="005720A5" w:rsidRPr="00ED525B" w:rsidRDefault="00ED1DF5" w:rsidP="0006761B">
            <w:pPr>
              <w:pStyle w:val="ListParagraph"/>
              <w:numPr>
                <w:ilvl w:val="0"/>
                <w:numId w:val="1"/>
              </w:numPr>
              <w:rPr>
                <w:rFonts w:asciiTheme="minorHAnsi" w:hAnsiTheme="minorHAnsi" w:cstheme="minorHAnsi"/>
                <w:b/>
                <w:sz w:val="22"/>
                <w:szCs w:val="22"/>
              </w:rPr>
            </w:pPr>
            <w:r w:rsidRPr="00ED525B">
              <w:rPr>
                <w:rFonts w:asciiTheme="minorHAnsi" w:hAnsiTheme="minorHAnsi" w:cstheme="minorHAnsi"/>
                <w:b/>
                <w:sz w:val="22"/>
                <w:szCs w:val="22"/>
              </w:rPr>
              <w:t>Quality Assurance</w:t>
            </w:r>
          </w:p>
        </w:tc>
        <w:tc>
          <w:tcPr>
            <w:tcW w:w="1843" w:type="dxa"/>
            <w:vAlign w:val="center"/>
          </w:tcPr>
          <w:p w14:paraId="014B1B5B" w14:textId="39FD014D" w:rsidR="005720A5" w:rsidRPr="00ED525B" w:rsidRDefault="008D7BB0" w:rsidP="00525B39">
            <w:pPr>
              <w:jc w:val="center"/>
              <w:rPr>
                <w:rFonts w:asciiTheme="minorHAnsi" w:hAnsiTheme="minorHAnsi" w:cstheme="minorHAnsi"/>
                <w:b/>
                <w:sz w:val="22"/>
                <w:szCs w:val="22"/>
              </w:rPr>
            </w:pPr>
            <w:r w:rsidRPr="00ED525B">
              <w:rPr>
                <w:rFonts w:asciiTheme="minorHAnsi" w:hAnsiTheme="minorHAnsi" w:cstheme="minorHAnsi"/>
                <w:b/>
                <w:sz w:val="22"/>
                <w:szCs w:val="22"/>
              </w:rPr>
              <w:t>6</w:t>
            </w:r>
          </w:p>
        </w:tc>
      </w:tr>
      <w:tr w:rsidR="005720A5" w:rsidRPr="00ED525B" w14:paraId="312250A7" w14:textId="77777777" w:rsidTr="00D55896">
        <w:trPr>
          <w:trHeight w:val="567"/>
        </w:trPr>
        <w:tc>
          <w:tcPr>
            <w:tcW w:w="7655" w:type="dxa"/>
            <w:vAlign w:val="center"/>
          </w:tcPr>
          <w:p w14:paraId="329E650E" w14:textId="6E775683" w:rsidR="005720A5" w:rsidRPr="00ED525B" w:rsidRDefault="00ED1DF5" w:rsidP="0006761B">
            <w:pPr>
              <w:pStyle w:val="ListParagraph"/>
              <w:numPr>
                <w:ilvl w:val="0"/>
                <w:numId w:val="1"/>
              </w:numPr>
              <w:rPr>
                <w:rFonts w:asciiTheme="minorHAnsi" w:hAnsiTheme="minorHAnsi" w:cstheme="minorHAnsi"/>
                <w:b/>
                <w:sz w:val="22"/>
                <w:szCs w:val="22"/>
              </w:rPr>
            </w:pPr>
            <w:r w:rsidRPr="00ED525B">
              <w:rPr>
                <w:rFonts w:asciiTheme="minorHAnsi" w:hAnsiTheme="minorHAnsi" w:cstheme="minorHAnsi"/>
                <w:b/>
                <w:sz w:val="22"/>
                <w:szCs w:val="22"/>
              </w:rPr>
              <w:t>Renewal/Refresher</w:t>
            </w:r>
          </w:p>
        </w:tc>
        <w:tc>
          <w:tcPr>
            <w:tcW w:w="1843" w:type="dxa"/>
            <w:vAlign w:val="center"/>
          </w:tcPr>
          <w:p w14:paraId="0197A1AE" w14:textId="21DD8015" w:rsidR="005720A5" w:rsidRPr="00ED525B" w:rsidRDefault="008D7BB0" w:rsidP="00525B39">
            <w:pPr>
              <w:jc w:val="center"/>
              <w:rPr>
                <w:rFonts w:asciiTheme="minorHAnsi" w:hAnsiTheme="minorHAnsi" w:cstheme="minorHAnsi"/>
                <w:b/>
                <w:sz w:val="22"/>
                <w:szCs w:val="22"/>
              </w:rPr>
            </w:pPr>
            <w:r w:rsidRPr="00ED525B">
              <w:rPr>
                <w:rFonts w:asciiTheme="minorHAnsi" w:hAnsiTheme="minorHAnsi" w:cstheme="minorHAnsi"/>
                <w:b/>
                <w:sz w:val="22"/>
                <w:szCs w:val="22"/>
              </w:rPr>
              <w:t>6</w:t>
            </w:r>
          </w:p>
        </w:tc>
      </w:tr>
      <w:tr w:rsidR="00D76445" w:rsidRPr="00ED525B" w14:paraId="6FCCD1F2" w14:textId="77777777" w:rsidTr="00D55896">
        <w:trPr>
          <w:trHeight w:val="567"/>
        </w:trPr>
        <w:tc>
          <w:tcPr>
            <w:tcW w:w="7655" w:type="dxa"/>
            <w:vAlign w:val="center"/>
          </w:tcPr>
          <w:p w14:paraId="55E631B8" w14:textId="22712FA2" w:rsidR="00D76445" w:rsidRPr="00ED525B" w:rsidRDefault="00ED1DF5" w:rsidP="0006761B">
            <w:pPr>
              <w:pStyle w:val="ListParagraph"/>
              <w:numPr>
                <w:ilvl w:val="0"/>
                <w:numId w:val="1"/>
              </w:numPr>
              <w:rPr>
                <w:rFonts w:asciiTheme="minorHAnsi" w:hAnsiTheme="minorHAnsi" w:cstheme="minorHAnsi"/>
                <w:b/>
                <w:sz w:val="22"/>
                <w:szCs w:val="22"/>
              </w:rPr>
            </w:pPr>
            <w:r w:rsidRPr="00ED525B">
              <w:rPr>
                <w:rFonts w:asciiTheme="minorHAnsi" w:hAnsiTheme="minorHAnsi" w:cstheme="minorHAnsi"/>
                <w:b/>
                <w:sz w:val="22"/>
                <w:szCs w:val="22"/>
              </w:rPr>
              <w:t>Approval Date</w:t>
            </w:r>
          </w:p>
        </w:tc>
        <w:tc>
          <w:tcPr>
            <w:tcW w:w="1843" w:type="dxa"/>
            <w:vAlign w:val="center"/>
          </w:tcPr>
          <w:p w14:paraId="7B0E5481" w14:textId="0A5875A1" w:rsidR="00D76445" w:rsidRPr="00ED525B" w:rsidRDefault="008D7BB0" w:rsidP="00525B39">
            <w:pPr>
              <w:jc w:val="center"/>
              <w:rPr>
                <w:rFonts w:asciiTheme="minorHAnsi" w:hAnsiTheme="minorHAnsi" w:cstheme="minorHAnsi"/>
                <w:b/>
                <w:sz w:val="22"/>
                <w:szCs w:val="22"/>
              </w:rPr>
            </w:pPr>
            <w:r w:rsidRPr="00ED525B">
              <w:rPr>
                <w:rFonts w:asciiTheme="minorHAnsi" w:hAnsiTheme="minorHAnsi" w:cstheme="minorHAnsi"/>
                <w:b/>
                <w:sz w:val="22"/>
                <w:szCs w:val="22"/>
              </w:rPr>
              <w:t>6</w:t>
            </w:r>
          </w:p>
        </w:tc>
      </w:tr>
      <w:tr w:rsidR="00D76445" w:rsidRPr="00ED525B" w14:paraId="250C8C04" w14:textId="77777777" w:rsidTr="00D55896">
        <w:trPr>
          <w:trHeight w:val="567"/>
        </w:trPr>
        <w:tc>
          <w:tcPr>
            <w:tcW w:w="7655" w:type="dxa"/>
            <w:vAlign w:val="center"/>
          </w:tcPr>
          <w:p w14:paraId="6C636A09" w14:textId="4E405B1E" w:rsidR="00D76445" w:rsidRPr="00ED525B" w:rsidRDefault="00ED1DF5" w:rsidP="0006761B">
            <w:pPr>
              <w:pStyle w:val="ListParagraph"/>
              <w:numPr>
                <w:ilvl w:val="0"/>
                <w:numId w:val="1"/>
              </w:numPr>
              <w:rPr>
                <w:rFonts w:asciiTheme="minorHAnsi" w:hAnsiTheme="minorHAnsi" w:cstheme="minorHAnsi"/>
                <w:b/>
                <w:sz w:val="22"/>
                <w:szCs w:val="22"/>
              </w:rPr>
            </w:pPr>
            <w:r w:rsidRPr="00ED525B">
              <w:rPr>
                <w:rFonts w:asciiTheme="minorHAnsi" w:hAnsiTheme="minorHAnsi" w:cstheme="minorHAnsi"/>
                <w:b/>
                <w:sz w:val="22"/>
                <w:szCs w:val="22"/>
              </w:rPr>
              <w:t>Review Cycle</w:t>
            </w:r>
          </w:p>
        </w:tc>
        <w:tc>
          <w:tcPr>
            <w:tcW w:w="1843" w:type="dxa"/>
            <w:vAlign w:val="center"/>
          </w:tcPr>
          <w:p w14:paraId="3CE7D614" w14:textId="285A5229" w:rsidR="00D76445" w:rsidRPr="00ED525B" w:rsidRDefault="008D7BB0" w:rsidP="00525B39">
            <w:pPr>
              <w:jc w:val="center"/>
              <w:rPr>
                <w:rFonts w:asciiTheme="minorHAnsi" w:hAnsiTheme="minorHAnsi" w:cstheme="minorHAnsi"/>
                <w:b/>
                <w:sz w:val="22"/>
                <w:szCs w:val="22"/>
              </w:rPr>
            </w:pPr>
            <w:r w:rsidRPr="00ED525B">
              <w:rPr>
                <w:rFonts w:asciiTheme="minorHAnsi" w:hAnsiTheme="minorHAnsi" w:cstheme="minorHAnsi"/>
                <w:b/>
                <w:sz w:val="22"/>
                <w:szCs w:val="22"/>
              </w:rPr>
              <w:t>6</w:t>
            </w:r>
          </w:p>
        </w:tc>
      </w:tr>
      <w:tr w:rsidR="007915A4" w:rsidRPr="00ED525B" w14:paraId="55AF0AAB" w14:textId="77777777" w:rsidTr="00D55896">
        <w:trPr>
          <w:trHeight w:val="567"/>
        </w:trPr>
        <w:tc>
          <w:tcPr>
            <w:tcW w:w="7655" w:type="dxa"/>
            <w:vAlign w:val="center"/>
          </w:tcPr>
          <w:p w14:paraId="7F7643B6" w14:textId="0A895E98" w:rsidR="007915A4" w:rsidRPr="00ED525B" w:rsidRDefault="00073044" w:rsidP="0006761B">
            <w:pPr>
              <w:pStyle w:val="ListParagraph"/>
              <w:numPr>
                <w:ilvl w:val="0"/>
                <w:numId w:val="1"/>
              </w:numPr>
              <w:rPr>
                <w:rFonts w:asciiTheme="minorHAnsi" w:hAnsiTheme="minorHAnsi" w:cstheme="minorHAnsi"/>
                <w:b/>
                <w:sz w:val="22"/>
                <w:szCs w:val="22"/>
              </w:rPr>
            </w:pPr>
            <w:r w:rsidRPr="00ED525B">
              <w:rPr>
                <w:rFonts w:asciiTheme="minorHAnsi" w:hAnsiTheme="minorHAnsi" w:cstheme="minorHAnsi"/>
                <w:b/>
                <w:sz w:val="22"/>
                <w:szCs w:val="22"/>
              </w:rPr>
              <w:t>Additional Resources</w:t>
            </w:r>
          </w:p>
        </w:tc>
        <w:tc>
          <w:tcPr>
            <w:tcW w:w="1843" w:type="dxa"/>
            <w:vAlign w:val="center"/>
          </w:tcPr>
          <w:p w14:paraId="7710AC4D" w14:textId="653284E9" w:rsidR="007915A4" w:rsidRPr="00ED525B" w:rsidRDefault="00D94810" w:rsidP="00525B39">
            <w:pPr>
              <w:jc w:val="center"/>
              <w:rPr>
                <w:rFonts w:asciiTheme="minorHAnsi" w:hAnsiTheme="minorHAnsi" w:cstheme="minorHAnsi"/>
                <w:b/>
                <w:sz w:val="22"/>
                <w:szCs w:val="22"/>
              </w:rPr>
            </w:pPr>
            <w:r w:rsidRPr="00ED525B">
              <w:rPr>
                <w:rFonts w:asciiTheme="minorHAnsi" w:hAnsiTheme="minorHAnsi" w:cstheme="minorHAnsi"/>
                <w:b/>
                <w:sz w:val="22"/>
                <w:szCs w:val="22"/>
              </w:rPr>
              <w:t>6</w:t>
            </w:r>
          </w:p>
        </w:tc>
      </w:tr>
      <w:tr w:rsidR="007915A4" w:rsidRPr="00ED525B" w14:paraId="68FF0F86" w14:textId="77777777" w:rsidTr="00D55896">
        <w:trPr>
          <w:trHeight w:val="567"/>
        </w:trPr>
        <w:tc>
          <w:tcPr>
            <w:tcW w:w="7655" w:type="dxa"/>
            <w:vAlign w:val="center"/>
          </w:tcPr>
          <w:p w14:paraId="260D6F9B" w14:textId="7F982326" w:rsidR="007915A4" w:rsidRPr="00ED525B" w:rsidRDefault="00073044" w:rsidP="0006761B">
            <w:pPr>
              <w:pStyle w:val="ListParagraph"/>
              <w:numPr>
                <w:ilvl w:val="0"/>
                <w:numId w:val="1"/>
              </w:numPr>
              <w:rPr>
                <w:rFonts w:asciiTheme="minorHAnsi" w:hAnsiTheme="minorHAnsi" w:cstheme="minorHAnsi"/>
                <w:b/>
                <w:sz w:val="22"/>
                <w:szCs w:val="22"/>
              </w:rPr>
            </w:pPr>
            <w:r w:rsidRPr="00ED525B">
              <w:rPr>
                <w:rFonts w:asciiTheme="minorHAnsi" w:hAnsiTheme="minorHAnsi" w:cstheme="minorHAnsi"/>
                <w:b/>
                <w:sz w:val="22"/>
                <w:szCs w:val="22"/>
              </w:rPr>
              <w:t>Learning Outcomes</w:t>
            </w:r>
          </w:p>
        </w:tc>
        <w:tc>
          <w:tcPr>
            <w:tcW w:w="1843" w:type="dxa"/>
            <w:vAlign w:val="center"/>
          </w:tcPr>
          <w:p w14:paraId="6C7F4175" w14:textId="4972B82D" w:rsidR="007915A4" w:rsidRPr="00ED525B" w:rsidRDefault="008D7BB0" w:rsidP="007915A4">
            <w:pPr>
              <w:jc w:val="center"/>
              <w:rPr>
                <w:rFonts w:asciiTheme="minorHAnsi" w:hAnsiTheme="minorHAnsi" w:cstheme="minorHAnsi"/>
                <w:b/>
                <w:sz w:val="22"/>
                <w:szCs w:val="22"/>
              </w:rPr>
            </w:pPr>
            <w:r w:rsidRPr="00ED525B">
              <w:rPr>
                <w:rFonts w:asciiTheme="minorHAnsi" w:hAnsiTheme="minorHAnsi" w:cstheme="minorHAnsi"/>
                <w:b/>
                <w:sz w:val="22"/>
                <w:szCs w:val="22"/>
              </w:rPr>
              <w:t>7</w:t>
            </w:r>
          </w:p>
        </w:tc>
      </w:tr>
      <w:tr w:rsidR="00D869D3" w:rsidRPr="00ED525B" w14:paraId="30890D37" w14:textId="77777777" w:rsidTr="00D55896">
        <w:trPr>
          <w:trHeight w:val="567"/>
        </w:trPr>
        <w:tc>
          <w:tcPr>
            <w:tcW w:w="7655" w:type="dxa"/>
            <w:vAlign w:val="center"/>
          </w:tcPr>
          <w:p w14:paraId="6C68C154" w14:textId="2E4A7875" w:rsidR="00D869D3" w:rsidRPr="00ED525B" w:rsidRDefault="00D869D3" w:rsidP="0006761B">
            <w:pPr>
              <w:pStyle w:val="ListParagraph"/>
              <w:numPr>
                <w:ilvl w:val="0"/>
                <w:numId w:val="1"/>
              </w:numPr>
              <w:rPr>
                <w:rFonts w:cstheme="minorHAnsi"/>
                <w:b/>
              </w:rPr>
            </w:pPr>
            <w:r w:rsidRPr="00ED525B">
              <w:rPr>
                <w:rFonts w:asciiTheme="minorHAnsi" w:hAnsiTheme="minorHAnsi" w:cstheme="minorHAnsi"/>
                <w:b/>
                <w:sz w:val="22"/>
                <w:szCs w:val="22"/>
              </w:rPr>
              <w:t>Required Course Content</w:t>
            </w:r>
            <w:r w:rsidR="005C3941" w:rsidRPr="00ED525B">
              <w:rPr>
                <w:rFonts w:asciiTheme="minorHAnsi" w:hAnsiTheme="minorHAnsi" w:cstheme="minorHAnsi"/>
                <w:b/>
                <w:sz w:val="22"/>
                <w:szCs w:val="22"/>
              </w:rPr>
              <w:t xml:space="preserve"> </w:t>
            </w:r>
            <w:r w:rsidR="006161A8" w:rsidRPr="00ED525B">
              <w:rPr>
                <w:rFonts w:asciiTheme="minorHAnsi" w:hAnsiTheme="minorHAnsi" w:cstheme="minorHAnsi"/>
                <w:b/>
                <w:sz w:val="22"/>
                <w:szCs w:val="22"/>
              </w:rPr>
              <w:t>-</w:t>
            </w:r>
            <w:r w:rsidR="005C3941" w:rsidRPr="00ED525B">
              <w:rPr>
                <w:rFonts w:asciiTheme="minorHAnsi" w:hAnsiTheme="minorHAnsi" w:cstheme="minorHAnsi"/>
                <w:b/>
                <w:sz w:val="22"/>
                <w:szCs w:val="22"/>
              </w:rPr>
              <w:t xml:space="preserve"> Theory</w:t>
            </w:r>
          </w:p>
        </w:tc>
        <w:tc>
          <w:tcPr>
            <w:tcW w:w="1843" w:type="dxa"/>
            <w:vAlign w:val="center"/>
          </w:tcPr>
          <w:p w14:paraId="09CDA03D" w14:textId="435B9CD5" w:rsidR="00D869D3" w:rsidRPr="00ED525B" w:rsidRDefault="008D7BB0" w:rsidP="007915A4">
            <w:pPr>
              <w:jc w:val="center"/>
              <w:rPr>
                <w:rFonts w:asciiTheme="minorHAnsi" w:hAnsiTheme="minorHAnsi" w:cstheme="minorHAnsi"/>
                <w:b/>
                <w:sz w:val="22"/>
                <w:szCs w:val="22"/>
              </w:rPr>
            </w:pPr>
            <w:r w:rsidRPr="00ED525B">
              <w:rPr>
                <w:rFonts w:asciiTheme="minorHAnsi" w:hAnsiTheme="minorHAnsi" w:cstheme="minorHAnsi"/>
                <w:b/>
                <w:sz w:val="22"/>
                <w:szCs w:val="22"/>
              </w:rPr>
              <w:t>8</w:t>
            </w:r>
            <w:r w:rsidR="00D869D3" w:rsidRPr="00ED525B">
              <w:rPr>
                <w:rFonts w:asciiTheme="minorHAnsi" w:hAnsiTheme="minorHAnsi" w:cstheme="minorHAnsi"/>
                <w:b/>
                <w:sz w:val="22"/>
                <w:szCs w:val="22"/>
              </w:rPr>
              <w:t xml:space="preserve"> - </w:t>
            </w:r>
            <w:r w:rsidR="00F01A17" w:rsidRPr="00ED525B">
              <w:rPr>
                <w:rFonts w:asciiTheme="minorHAnsi" w:hAnsiTheme="minorHAnsi" w:cstheme="minorHAnsi"/>
                <w:b/>
                <w:sz w:val="22"/>
                <w:szCs w:val="22"/>
              </w:rPr>
              <w:t>1</w:t>
            </w:r>
            <w:r w:rsidR="00DA107D" w:rsidRPr="00ED525B">
              <w:rPr>
                <w:rFonts w:asciiTheme="minorHAnsi" w:hAnsiTheme="minorHAnsi" w:cstheme="minorHAnsi"/>
                <w:b/>
                <w:sz w:val="22"/>
                <w:szCs w:val="22"/>
              </w:rPr>
              <w:t>1</w:t>
            </w:r>
          </w:p>
        </w:tc>
      </w:tr>
      <w:tr w:rsidR="005C3941" w:rsidRPr="00ED525B" w14:paraId="49120432" w14:textId="77777777" w:rsidTr="00D55896">
        <w:trPr>
          <w:trHeight w:val="567"/>
        </w:trPr>
        <w:tc>
          <w:tcPr>
            <w:tcW w:w="7655" w:type="dxa"/>
            <w:vAlign w:val="center"/>
          </w:tcPr>
          <w:p w14:paraId="6652A5B1" w14:textId="240ACE69" w:rsidR="005C3941" w:rsidRPr="00ED525B" w:rsidRDefault="005C3941" w:rsidP="0006761B">
            <w:pPr>
              <w:pStyle w:val="ListParagraph"/>
              <w:numPr>
                <w:ilvl w:val="0"/>
                <w:numId w:val="1"/>
              </w:numPr>
              <w:rPr>
                <w:rFonts w:cstheme="minorHAnsi"/>
                <w:b/>
              </w:rPr>
            </w:pPr>
            <w:r w:rsidRPr="00ED525B">
              <w:rPr>
                <w:rFonts w:asciiTheme="minorHAnsi" w:hAnsiTheme="minorHAnsi" w:cstheme="minorHAnsi"/>
                <w:b/>
                <w:sz w:val="22"/>
                <w:szCs w:val="22"/>
              </w:rPr>
              <w:t>Required Course Content - Practical</w:t>
            </w:r>
          </w:p>
        </w:tc>
        <w:tc>
          <w:tcPr>
            <w:tcW w:w="1843" w:type="dxa"/>
            <w:vAlign w:val="center"/>
          </w:tcPr>
          <w:p w14:paraId="0BAB636D" w14:textId="7BD52D2B" w:rsidR="005C3941" w:rsidRPr="00ED525B" w:rsidRDefault="00F01A17" w:rsidP="007915A4">
            <w:pPr>
              <w:jc w:val="center"/>
              <w:rPr>
                <w:rFonts w:asciiTheme="minorHAnsi" w:hAnsiTheme="minorHAnsi" w:cstheme="minorHAnsi"/>
                <w:b/>
                <w:sz w:val="22"/>
                <w:szCs w:val="22"/>
              </w:rPr>
            </w:pPr>
            <w:r w:rsidRPr="00ED525B">
              <w:rPr>
                <w:rFonts w:asciiTheme="minorHAnsi" w:hAnsiTheme="minorHAnsi" w:cstheme="minorHAnsi"/>
                <w:b/>
                <w:sz w:val="22"/>
                <w:szCs w:val="22"/>
              </w:rPr>
              <w:t>1</w:t>
            </w:r>
            <w:r w:rsidR="003273E5" w:rsidRPr="00ED525B">
              <w:rPr>
                <w:rFonts w:asciiTheme="minorHAnsi" w:hAnsiTheme="minorHAnsi" w:cstheme="minorHAnsi"/>
                <w:b/>
                <w:sz w:val="22"/>
                <w:szCs w:val="22"/>
              </w:rPr>
              <w:t>2</w:t>
            </w:r>
          </w:p>
        </w:tc>
      </w:tr>
      <w:tr w:rsidR="007315D9" w:rsidRPr="00ED525B" w14:paraId="54C10D13" w14:textId="77777777" w:rsidTr="00D55896">
        <w:trPr>
          <w:trHeight w:val="567"/>
        </w:trPr>
        <w:tc>
          <w:tcPr>
            <w:tcW w:w="7655" w:type="dxa"/>
            <w:vAlign w:val="center"/>
          </w:tcPr>
          <w:p w14:paraId="0A7A9AC3" w14:textId="71333889" w:rsidR="007315D9" w:rsidRPr="00ED525B" w:rsidRDefault="007315D9" w:rsidP="0006761B">
            <w:pPr>
              <w:pStyle w:val="ListParagraph"/>
              <w:numPr>
                <w:ilvl w:val="0"/>
                <w:numId w:val="1"/>
              </w:numPr>
              <w:rPr>
                <w:rFonts w:asciiTheme="minorHAnsi" w:hAnsiTheme="minorHAnsi" w:cstheme="minorHAnsi"/>
                <w:b/>
                <w:sz w:val="22"/>
                <w:szCs w:val="22"/>
              </w:rPr>
            </w:pPr>
            <w:r w:rsidRPr="00ED525B">
              <w:rPr>
                <w:rFonts w:asciiTheme="minorHAnsi" w:hAnsiTheme="minorHAnsi" w:cstheme="minorHAnsi"/>
                <w:b/>
                <w:sz w:val="22"/>
                <w:szCs w:val="22"/>
              </w:rPr>
              <w:t>Asbestos Training Transition Modules Required</w:t>
            </w:r>
          </w:p>
        </w:tc>
        <w:tc>
          <w:tcPr>
            <w:tcW w:w="1843" w:type="dxa"/>
            <w:vAlign w:val="center"/>
          </w:tcPr>
          <w:p w14:paraId="1C8FD3E7" w14:textId="0145ED4E" w:rsidR="007315D9" w:rsidRPr="00ED525B" w:rsidRDefault="007315D9" w:rsidP="007915A4">
            <w:pPr>
              <w:jc w:val="center"/>
              <w:rPr>
                <w:rFonts w:asciiTheme="minorHAnsi" w:hAnsiTheme="minorHAnsi" w:cstheme="minorHAnsi"/>
                <w:b/>
                <w:sz w:val="22"/>
                <w:szCs w:val="22"/>
              </w:rPr>
            </w:pPr>
            <w:r w:rsidRPr="00ED525B">
              <w:rPr>
                <w:rFonts w:asciiTheme="minorHAnsi" w:hAnsiTheme="minorHAnsi" w:cstheme="minorHAnsi"/>
                <w:b/>
                <w:sz w:val="22"/>
                <w:szCs w:val="22"/>
              </w:rPr>
              <w:t>1</w:t>
            </w:r>
            <w:r w:rsidR="003273E5" w:rsidRPr="00ED525B">
              <w:rPr>
                <w:rFonts w:asciiTheme="minorHAnsi" w:hAnsiTheme="minorHAnsi" w:cstheme="minorHAnsi"/>
                <w:b/>
                <w:sz w:val="22"/>
                <w:szCs w:val="22"/>
              </w:rPr>
              <w:t>3</w:t>
            </w:r>
          </w:p>
        </w:tc>
      </w:tr>
    </w:tbl>
    <w:p w14:paraId="65DF5E86" w14:textId="77777777" w:rsidR="00622D05" w:rsidRPr="00ED525B" w:rsidRDefault="00622D05" w:rsidP="005720A5">
      <w:pPr>
        <w:rPr>
          <w:rFonts w:cstheme="minorHAnsi"/>
          <w:b/>
          <w:sz w:val="26"/>
          <w:szCs w:val="26"/>
        </w:rPr>
      </w:pPr>
    </w:p>
    <w:p w14:paraId="04354C46" w14:textId="77777777" w:rsidR="00062E76" w:rsidRPr="00ED525B" w:rsidRDefault="00062E76" w:rsidP="005720A5">
      <w:pPr>
        <w:rPr>
          <w:rFonts w:cstheme="minorHAnsi"/>
          <w:b/>
          <w:sz w:val="26"/>
          <w:szCs w:val="26"/>
        </w:rPr>
      </w:pPr>
    </w:p>
    <w:p w14:paraId="3C101037" w14:textId="77777777" w:rsidR="00062E76" w:rsidRPr="00ED525B" w:rsidRDefault="00062E76" w:rsidP="005720A5">
      <w:pPr>
        <w:rPr>
          <w:rFonts w:cstheme="minorHAnsi"/>
          <w:b/>
          <w:sz w:val="26"/>
          <w:szCs w:val="26"/>
        </w:rPr>
      </w:pPr>
    </w:p>
    <w:p w14:paraId="08642CB0" w14:textId="77777777" w:rsidR="00062E76" w:rsidRPr="00ED525B" w:rsidRDefault="00062E76" w:rsidP="005720A5">
      <w:pPr>
        <w:rPr>
          <w:rFonts w:cstheme="minorHAnsi"/>
          <w:b/>
          <w:sz w:val="26"/>
          <w:szCs w:val="26"/>
        </w:rPr>
      </w:pPr>
    </w:p>
    <w:p w14:paraId="45C47C7A" w14:textId="6252C6C3" w:rsidR="00EE4B97" w:rsidRPr="00ED525B" w:rsidRDefault="00985AE3" w:rsidP="00BC625A">
      <w:pPr>
        <w:rPr>
          <w:b/>
          <w:bCs/>
          <w:sz w:val="28"/>
          <w:szCs w:val="28"/>
        </w:rPr>
      </w:pPr>
      <w:r w:rsidRPr="00ED525B">
        <w:rPr>
          <w:b/>
          <w:bCs/>
          <w:sz w:val="28"/>
          <w:szCs w:val="28"/>
        </w:rPr>
        <w:lastRenderedPageBreak/>
        <w:t>1.</w:t>
      </w:r>
      <w:r w:rsidR="00BC625A" w:rsidRPr="00ED525B">
        <w:rPr>
          <w:b/>
          <w:bCs/>
          <w:sz w:val="28"/>
          <w:szCs w:val="28"/>
        </w:rPr>
        <w:t xml:space="preserve"> </w:t>
      </w:r>
      <w:r w:rsidR="00EE4B97" w:rsidRPr="00ED525B">
        <w:rPr>
          <w:b/>
          <w:bCs/>
          <w:sz w:val="28"/>
          <w:szCs w:val="28"/>
        </w:rPr>
        <w:t>Course Title</w:t>
      </w:r>
    </w:p>
    <w:p w14:paraId="153CAF87" w14:textId="30080D09" w:rsidR="00305FB2" w:rsidRPr="00ED525B" w:rsidRDefault="004E1BCC" w:rsidP="00305FB2">
      <w:pPr>
        <w:rPr>
          <w:rFonts w:cstheme="minorHAnsi"/>
        </w:rPr>
      </w:pPr>
      <w:r w:rsidRPr="00ED525B">
        <w:rPr>
          <w:rFonts w:cstheme="minorHAnsi"/>
        </w:rPr>
        <w:t xml:space="preserve">Licensed Asbestos </w:t>
      </w:r>
      <w:r w:rsidR="00AC3B1D" w:rsidRPr="00ED525B">
        <w:rPr>
          <w:rFonts w:cstheme="minorHAnsi"/>
        </w:rPr>
        <w:t>New</w:t>
      </w:r>
      <w:r w:rsidRPr="00ED525B">
        <w:rPr>
          <w:rFonts w:cstheme="minorHAnsi"/>
        </w:rPr>
        <w:t xml:space="preserve"> </w:t>
      </w:r>
      <w:r w:rsidR="00827132" w:rsidRPr="00ED525B">
        <w:rPr>
          <w:rFonts w:cstheme="minorHAnsi"/>
        </w:rPr>
        <w:t>Supervisor</w:t>
      </w:r>
    </w:p>
    <w:p w14:paraId="2E9D6FD3" w14:textId="497E6630" w:rsidR="00EE4B97" w:rsidRPr="00ED525B" w:rsidRDefault="00985AE3" w:rsidP="00BC625A">
      <w:pPr>
        <w:rPr>
          <w:b/>
          <w:bCs/>
          <w:sz w:val="28"/>
          <w:szCs w:val="28"/>
        </w:rPr>
      </w:pPr>
      <w:r w:rsidRPr="00ED525B">
        <w:rPr>
          <w:b/>
          <w:bCs/>
          <w:sz w:val="28"/>
          <w:szCs w:val="28"/>
        </w:rPr>
        <w:t>2.</w:t>
      </w:r>
      <w:r w:rsidR="00BC625A" w:rsidRPr="00ED525B">
        <w:rPr>
          <w:b/>
          <w:bCs/>
          <w:sz w:val="28"/>
          <w:szCs w:val="28"/>
        </w:rPr>
        <w:t xml:space="preserve"> </w:t>
      </w:r>
      <w:r w:rsidR="00EE4B97" w:rsidRPr="00ED525B">
        <w:rPr>
          <w:b/>
          <w:bCs/>
          <w:sz w:val="28"/>
          <w:szCs w:val="28"/>
        </w:rPr>
        <w:t>Introduction</w:t>
      </w:r>
    </w:p>
    <w:p w14:paraId="7B5ED9DE" w14:textId="0F31FDBF" w:rsidR="0064045B" w:rsidRPr="001763A5" w:rsidRDefault="004E1BCC" w:rsidP="00305FB2">
      <w:pPr>
        <w:rPr>
          <w:rFonts w:cstheme="minorHAnsi"/>
          <w:b/>
          <w:bCs/>
        </w:rPr>
      </w:pPr>
      <w:r w:rsidRPr="00ED525B">
        <w:rPr>
          <w:rFonts w:cstheme="minorHAnsi"/>
        </w:rPr>
        <w:t xml:space="preserve">This syllabus sets out the guidance issued by UKATA for the provision of licensed asbestos </w:t>
      </w:r>
      <w:r w:rsidR="00AC3B1D" w:rsidRPr="00ED525B">
        <w:rPr>
          <w:rFonts w:cstheme="minorHAnsi"/>
        </w:rPr>
        <w:t>new</w:t>
      </w:r>
      <w:r w:rsidRPr="00ED525B">
        <w:rPr>
          <w:rFonts w:cstheme="minorHAnsi"/>
        </w:rPr>
        <w:t xml:space="preserve"> </w:t>
      </w:r>
      <w:r w:rsidR="00827132" w:rsidRPr="00ED525B">
        <w:rPr>
          <w:rFonts w:cstheme="minorHAnsi"/>
        </w:rPr>
        <w:t xml:space="preserve">supervisor </w:t>
      </w:r>
      <w:r w:rsidRPr="00ED525B">
        <w:rPr>
          <w:rFonts w:cstheme="minorHAnsi"/>
        </w:rPr>
        <w:t xml:space="preserve">training for employees whose </w:t>
      </w:r>
      <w:r w:rsidR="00827132" w:rsidRPr="00ED525B">
        <w:rPr>
          <w:rFonts w:cstheme="minorHAnsi"/>
        </w:rPr>
        <w:t>supervision will guide the handling of</w:t>
      </w:r>
      <w:r w:rsidRPr="00ED525B">
        <w:rPr>
          <w:rFonts w:cstheme="minorHAnsi"/>
        </w:rPr>
        <w:t xml:space="preserve"> asbestos-containing materials (ACMs) in a capacity that requires a license, as defined under the Control of Asbestos Regulations 2012. </w:t>
      </w:r>
      <w:r w:rsidR="00AC3B1D" w:rsidRPr="001763A5">
        <w:rPr>
          <w:rFonts w:cstheme="minorHAnsi"/>
          <w:b/>
          <w:bCs/>
        </w:rPr>
        <w:t>While this type of work has historically been guided by HSG247 – Asbestos: The Licensed Contractors' Guide, it is now also encompassed within UKATA LTG23: The Licensed Training Guide, which updates and replaces Chapter 4 of HSG247 to ensure the training is fit for purpose.</w:t>
      </w:r>
    </w:p>
    <w:p w14:paraId="67D758EC" w14:textId="35E8E2DC" w:rsidR="00E8181B" w:rsidRPr="001763A5" w:rsidRDefault="00E8181B" w:rsidP="00305FB2">
      <w:pPr>
        <w:rPr>
          <w:rFonts w:cstheme="minorHAnsi"/>
          <w:b/>
          <w:bCs/>
        </w:rPr>
      </w:pPr>
      <w:bookmarkStart w:id="1" w:name="_Hlk167100755"/>
      <w:r w:rsidRPr="001763A5">
        <w:rPr>
          <w:rFonts w:cstheme="minorHAnsi"/>
          <w:b/>
          <w:bCs/>
        </w:rPr>
        <w:t>In recognition of career progression within the asbestos removal industry, this syllabus incorporates "Progressive" learning for individuals transitioning from Operative to Supervisor roles. It adapts course content to build on existing knowledge while introducing new supervisory skills as detailed in LTG23. This targeted approach ensures efficient training by focusing on new responsibilities instead of repeating familiar content. See section 19 for</w:t>
      </w:r>
      <w:r w:rsidR="00E125C7" w:rsidRPr="001763A5">
        <w:rPr>
          <w:rFonts w:cstheme="minorHAnsi"/>
          <w:b/>
          <w:bCs/>
        </w:rPr>
        <w:t xml:space="preserve"> </w:t>
      </w:r>
      <w:r w:rsidRPr="001763A5">
        <w:rPr>
          <w:rFonts w:cstheme="minorHAnsi"/>
          <w:b/>
          <w:bCs/>
        </w:rPr>
        <w:t>guidance.</w:t>
      </w:r>
    </w:p>
    <w:bookmarkEnd w:id="1"/>
    <w:p w14:paraId="0A965367" w14:textId="246BE9E0" w:rsidR="00305FB2" w:rsidRPr="00ED525B" w:rsidRDefault="00305FB2" w:rsidP="00305FB2">
      <w:pPr>
        <w:rPr>
          <w:rFonts w:cstheme="minorHAnsi"/>
        </w:rPr>
      </w:pPr>
      <w:r w:rsidRPr="00ED525B">
        <w:rPr>
          <w:rFonts w:cstheme="minorHAnsi"/>
        </w:rPr>
        <w:t>This document provides the syllabus for the training along with guidance on the minimum content of all courses. T</w:t>
      </w:r>
      <w:r w:rsidR="00ED525B" w:rsidRPr="00ED525B">
        <w:rPr>
          <w:rFonts w:cstheme="minorHAnsi"/>
        </w:rPr>
        <w:t>utors</w:t>
      </w:r>
      <w:r w:rsidRPr="00ED525B">
        <w:rPr>
          <w:rFonts w:cstheme="minorHAnsi"/>
        </w:rPr>
        <w:t xml:space="preserve"> can offer bespoke or tailored training for the remainder of any training session, but the core content must be adhered to.</w:t>
      </w:r>
    </w:p>
    <w:p w14:paraId="2BDBFD3E" w14:textId="5CAEF512" w:rsidR="00EE4B97" w:rsidRPr="00ED525B" w:rsidRDefault="00985AE3" w:rsidP="00BC625A">
      <w:pPr>
        <w:rPr>
          <w:b/>
          <w:bCs/>
          <w:sz w:val="28"/>
          <w:szCs w:val="28"/>
        </w:rPr>
      </w:pPr>
      <w:r w:rsidRPr="00ED525B">
        <w:rPr>
          <w:b/>
          <w:bCs/>
          <w:sz w:val="28"/>
          <w:szCs w:val="28"/>
        </w:rPr>
        <w:t>3.</w:t>
      </w:r>
      <w:r w:rsidR="00BC625A" w:rsidRPr="00ED525B">
        <w:rPr>
          <w:b/>
          <w:bCs/>
          <w:sz w:val="28"/>
          <w:szCs w:val="28"/>
        </w:rPr>
        <w:t xml:space="preserve"> </w:t>
      </w:r>
      <w:r w:rsidR="00EE4B97" w:rsidRPr="00ED525B">
        <w:rPr>
          <w:b/>
          <w:bCs/>
          <w:sz w:val="28"/>
          <w:szCs w:val="28"/>
        </w:rPr>
        <w:t>Purpose/Scope</w:t>
      </w:r>
    </w:p>
    <w:p w14:paraId="37004C75" w14:textId="1BBDC652" w:rsidR="00827132" w:rsidRPr="00ED525B" w:rsidRDefault="00827132" w:rsidP="00305FB2">
      <w:pPr>
        <w:rPr>
          <w:rFonts w:cstheme="minorHAnsi"/>
        </w:rPr>
      </w:pPr>
      <w:r w:rsidRPr="00ED525B">
        <w:rPr>
          <w:rFonts w:cstheme="minorHAnsi"/>
        </w:rPr>
        <w:t xml:space="preserve">The purpose of this training is to equip </w:t>
      </w:r>
      <w:r w:rsidR="00ED525B" w:rsidRPr="00ED525B">
        <w:rPr>
          <w:rFonts w:cstheme="minorHAnsi"/>
        </w:rPr>
        <w:t>learner</w:t>
      </w:r>
      <w:r w:rsidRPr="00ED525B">
        <w:rPr>
          <w:rFonts w:cstheme="minorHAnsi"/>
        </w:rPr>
        <w:t>s with both theoretical knowledge and practical skills necessary for the effective supervision of safely working with licensed asbestos-containing materials (ACMs). This training is designed to advance understanding of the hazards and risks posed by ACMs, elevate proficiency in supervisory skills over advanced removal and containment techniques, and ensure compliance with stringent health and safety legislation applicable to licensed asbestos removal.</w:t>
      </w:r>
    </w:p>
    <w:p w14:paraId="66F21A6D" w14:textId="4ACF4CC1" w:rsidR="00EE4B97" w:rsidRPr="00ED525B" w:rsidRDefault="00985AE3" w:rsidP="00EE4B97">
      <w:pPr>
        <w:rPr>
          <w:b/>
          <w:bCs/>
          <w:sz w:val="28"/>
          <w:szCs w:val="28"/>
        </w:rPr>
      </w:pPr>
      <w:r w:rsidRPr="00ED525B">
        <w:rPr>
          <w:b/>
          <w:bCs/>
          <w:sz w:val="28"/>
          <w:szCs w:val="28"/>
        </w:rPr>
        <w:t>4.</w:t>
      </w:r>
      <w:r w:rsidR="00BC625A" w:rsidRPr="00ED525B">
        <w:rPr>
          <w:b/>
          <w:bCs/>
          <w:sz w:val="28"/>
          <w:szCs w:val="28"/>
        </w:rPr>
        <w:t xml:space="preserve"> </w:t>
      </w:r>
      <w:r w:rsidR="00EE4B97" w:rsidRPr="00ED525B">
        <w:rPr>
          <w:b/>
          <w:bCs/>
          <w:sz w:val="28"/>
          <w:szCs w:val="28"/>
        </w:rPr>
        <w:t>Occupational Relevance</w:t>
      </w:r>
    </w:p>
    <w:p w14:paraId="1E6C69FE" w14:textId="578E04C7" w:rsidR="000E593D" w:rsidRPr="00ED525B" w:rsidRDefault="009D50B6" w:rsidP="00EE4B97">
      <w:pPr>
        <w:rPr>
          <w:rFonts w:cs="Arial"/>
        </w:rPr>
      </w:pPr>
      <w:r w:rsidRPr="00ED525B">
        <w:rPr>
          <w:rFonts w:cs="Arial"/>
        </w:rPr>
        <w:t>This training is exclusively intended for new supervisors who are employed by organisations holding an HSE asbestos removal license. It is designed for those responsible for overseeing the removal of high-risk asbestos-containing materials (ACMs) under the stringent regulations outlined in CAR 2012, Reg 3(2). The course targets individuals who will supervise the handling and removal of asbestos in settings that demand a licensed contractor due to the friability and hazardous nature of the materials involved, such as thermal insulation, asbestos insulating board, and sprayed coatings</w:t>
      </w:r>
      <w:r w:rsidR="00B5549F" w:rsidRPr="00ED525B">
        <w:rPr>
          <w:rFonts w:cs="Arial"/>
        </w:rPr>
        <w:t>.</w:t>
      </w:r>
    </w:p>
    <w:p w14:paraId="7078FE78" w14:textId="25450DEE" w:rsidR="00EE4B97" w:rsidRPr="00ED525B" w:rsidRDefault="00985AE3" w:rsidP="00EE4B97">
      <w:pPr>
        <w:rPr>
          <w:b/>
          <w:bCs/>
          <w:sz w:val="28"/>
          <w:szCs w:val="28"/>
        </w:rPr>
      </w:pPr>
      <w:r w:rsidRPr="00ED525B">
        <w:rPr>
          <w:b/>
          <w:bCs/>
          <w:sz w:val="28"/>
          <w:szCs w:val="28"/>
        </w:rPr>
        <w:t xml:space="preserve">5. </w:t>
      </w:r>
      <w:r w:rsidR="00EE4B97" w:rsidRPr="00ED525B">
        <w:rPr>
          <w:b/>
          <w:bCs/>
          <w:sz w:val="28"/>
          <w:szCs w:val="28"/>
        </w:rPr>
        <w:t>Duration</w:t>
      </w:r>
    </w:p>
    <w:p w14:paraId="68B65851" w14:textId="525137F2" w:rsidR="004E1BCC" w:rsidRPr="00ED525B" w:rsidRDefault="00EE4B97" w:rsidP="00D869D3">
      <w:pPr>
        <w:rPr>
          <w:rFonts w:cstheme="minorHAnsi"/>
        </w:rPr>
      </w:pPr>
      <w:r w:rsidRPr="00ED525B">
        <w:rPr>
          <w:rFonts w:cstheme="minorHAnsi"/>
        </w:rPr>
        <w:t xml:space="preserve">Minimum of </w:t>
      </w:r>
      <w:r w:rsidR="004E1BCC" w:rsidRPr="00ED525B">
        <w:rPr>
          <w:rFonts w:cstheme="minorHAnsi"/>
        </w:rPr>
        <w:t>1</w:t>
      </w:r>
      <w:r w:rsidR="009D50B6" w:rsidRPr="00ED525B">
        <w:rPr>
          <w:rFonts w:cstheme="minorHAnsi"/>
        </w:rPr>
        <w:t>2</w:t>
      </w:r>
      <w:r w:rsidRPr="00ED525B">
        <w:rPr>
          <w:rFonts w:cstheme="minorHAnsi"/>
        </w:rPr>
        <w:t xml:space="preserve"> learning hours</w:t>
      </w:r>
      <w:r w:rsidR="00641DE6" w:rsidRPr="00ED525B">
        <w:rPr>
          <w:rFonts w:cstheme="minorHAnsi"/>
        </w:rPr>
        <w:t>.</w:t>
      </w:r>
      <w:r w:rsidR="00B5549F" w:rsidRPr="00ED525B">
        <w:rPr>
          <w:rFonts w:cstheme="minorHAnsi"/>
        </w:rPr>
        <w:t xml:space="preserve"> </w:t>
      </w:r>
      <w:r w:rsidR="00B5549F" w:rsidRPr="00ED525B">
        <w:rPr>
          <w:rFonts w:cstheme="minorHAnsi"/>
        </w:rPr>
        <w:br/>
      </w:r>
      <w:r w:rsidR="00B5549F" w:rsidRPr="00ED525B">
        <w:rPr>
          <w:rFonts w:cstheme="minorHAnsi"/>
          <w:i/>
          <w:iCs/>
          <w:sz w:val="20"/>
          <w:szCs w:val="20"/>
        </w:rPr>
        <w:t>(This includes a minimum of 6 learning hours of practical training and the time allocated for the final exam)</w:t>
      </w:r>
    </w:p>
    <w:p w14:paraId="0B1F1A91" w14:textId="498217DC" w:rsidR="00EE4B97" w:rsidRPr="00ED525B" w:rsidRDefault="00985AE3" w:rsidP="00EE4B97">
      <w:pPr>
        <w:rPr>
          <w:rFonts w:cstheme="minorHAnsi"/>
          <w:b/>
          <w:bCs/>
          <w:sz w:val="28"/>
          <w:szCs w:val="28"/>
        </w:rPr>
      </w:pPr>
      <w:r w:rsidRPr="00ED525B">
        <w:rPr>
          <w:rFonts w:cstheme="minorHAnsi"/>
          <w:b/>
          <w:bCs/>
          <w:sz w:val="28"/>
          <w:szCs w:val="28"/>
        </w:rPr>
        <w:t>6.</w:t>
      </w:r>
      <w:r w:rsidR="00BC625A" w:rsidRPr="00ED525B">
        <w:rPr>
          <w:rFonts w:cstheme="minorHAnsi"/>
          <w:b/>
          <w:bCs/>
          <w:sz w:val="28"/>
          <w:szCs w:val="28"/>
        </w:rPr>
        <w:t xml:space="preserve"> </w:t>
      </w:r>
      <w:r w:rsidR="00ED525B" w:rsidRPr="00ED525B">
        <w:rPr>
          <w:rFonts w:cstheme="minorHAnsi"/>
          <w:b/>
          <w:bCs/>
          <w:sz w:val="28"/>
          <w:szCs w:val="28"/>
        </w:rPr>
        <w:t>Learner</w:t>
      </w:r>
      <w:r w:rsidR="00EE4B97" w:rsidRPr="00ED525B">
        <w:rPr>
          <w:rFonts w:cstheme="minorHAnsi"/>
          <w:b/>
          <w:bCs/>
          <w:sz w:val="28"/>
          <w:szCs w:val="28"/>
        </w:rPr>
        <w:t xml:space="preserve"> Pre-requisite</w:t>
      </w:r>
    </w:p>
    <w:p w14:paraId="6CA12CB7" w14:textId="35DC8504" w:rsidR="007B273B" w:rsidRDefault="00ED525B" w:rsidP="00EE4B97">
      <w:pPr>
        <w:rPr>
          <w:rFonts w:cs="Arial"/>
        </w:rPr>
      </w:pPr>
      <w:r w:rsidRPr="00ED525B">
        <w:rPr>
          <w:rFonts w:cs="Arial"/>
        </w:rPr>
        <w:t>Learner</w:t>
      </w:r>
      <w:r w:rsidR="009D50B6" w:rsidRPr="00ED525B">
        <w:rPr>
          <w:rFonts w:cs="Arial"/>
        </w:rPr>
        <w:t xml:space="preserve">s must have a minimum of 12 months experience as an asbestos removal operative and must have successfully completed a UKATA Licensed Asbestos New Operative or Operative Refresher course within the last 12 months. Proof of this training must be verified by the training provider and should be dated no earlier than 12 months prior to the start of the course. </w:t>
      </w:r>
    </w:p>
    <w:p w14:paraId="7D22F567" w14:textId="7343351F" w:rsidR="001B4E91" w:rsidRPr="00ED525B" w:rsidRDefault="001B4E91" w:rsidP="00EE4B97">
      <w:pPr>
        <w:rPr>
          <w:rFonts w:cs="Arial"/>
        </w:rPr>
      </w:pPr>
      <w:r w:rsidRPr="001B4E91">
        <w:rPr>
          <w:rFonts w:cs="Arial"/>
        </w:rPr>
        <w:lastRenderedPageBreak/>
        <w:t>Learners without a previous UKATA certificate may still attend a UKATA licensed training course, provided the training provider or tutor carries out appropriate checks against the delegate’s CV or experience to determine course suitability.</w:t>
      </w:r>
    </w:p>
    <w:p w14:paraId="0BA4987A" w14:textId="7036427A" w:rsidR="00EE4B97" w:rsidRPr="00ED525B" w:rsidRDefault="00985AE3" w:rsidP="00EE4B97">
      <w:pPr>
        <w:rPr>
          <w:b/>
          <w:bCs/>
          <w:sz w:val="28"/>
          <w:szCs w:val="28"/>
        </w:rPr>
      </w:pPr>
      <w:r w:rsidRPr="00ED525B">
        <w:rPr>
          <w:b/>
          <w:bCs/>
          <w:sz w:val="28"/>
          <w:szCs w:val="28"/>
        </w:rPr>
        <w:t>7.</w:t>
      </w:r>
      <w:r w:rsidR="00BC625A" w:rsidRPr="00ED525B">
        <w:rPr>
          <w:b/>
          <w:bCs/>
          <w:sz w:val="28"/>
          <w:szCs w:val="28"/>
        </w:rPr>
        <w:t xml:space="preserve"> </w:t>
      </w:r>
      <w:r w:rsidR="00EE4B97" w:rsidRPr="00ED525B">
        <w:rPr>
          <w:b/>
          <w:bCs/>
          <w:sz w:val="28"/>
          <w:szCs w:val="28"/>
        </w:rPr>
        <w:t>Individual Learning Needs</w:t>
      </w:r>
    </w:p>
    <w:p w14:paraId="1AE22502" w14:textId="77777777" w:rsidR="00ED525B" w:rsidRPr="00ED525B" w:rsidRDefault="00ED525B" w:rsidP="00ED525B">
      <w:pPr>
        <w:rPr>
          <w:rFonts w:cstheme="minorHAnsi"/>
        </w:rPr>
      </w:pPr>
      <w:r w:rsidRPr="00ED525B">
        <w:rPr>
          <w:rFonts w:cstheme="minorHAnsi"/>
        </w:rPr>
        <w:t>The tutor must assess each learner’s individual needs before the course begins and adapt the training accordingly.</w:t>
      </w:r>
    </w:p>
    <w:p w14:paraId="1DBA9AF3" w14:textId="53197278" w:rsidR="00EE4B97" w:rsidRPr="00ED525B" w:rsidRDefault="00985AE3" w:rsidP="00EE4B97">
      <w:pPr>
        <w:rPr>
          <w:b/>
          <w:bCs/>
          <w:sz w:val="28"/>
          <w:szCs w:val="28"/>
        </w:rPr>
      </w:pPr>
      <w:r w:rsidRPr="00ED525B">
        <w:rPr>
          <w:b/>
          <w:bCs/>
          <w:sz w:val="28"/>
          <w:szCs w:val="28"/>
        </w:rPr>
        <w:t>8.</w:t>
      </w:r>
      <w:r w:rsidR="00BC625A" w:rsidRPr="00ED525B">
        <w:rPr>
          <w:b/>
          <w:bCs/>
          <w:sz w:val="28"/>
          <w:szCs w:val="28"/>
        </w:rPr>
        <w:t xml:space="preserve"> </w:t>
      </w:r>
      <w:r w:rsidR="00EE4B97" w:rsidRPr="00ED525B">
        <w:rPr>
          <w:b/>
          <w:bCs/>
          <w:sz w:val="28"/>
          <w:szCs w:val="28"/>
        </w:rPr>
        <w:t>Instruction/Supervision</w:t>
      </w:r>
    </w:p>
    <w:p w14:paraId="21774AA1" w14:textId="27A07553" w:rsidR="009C6F9E" w:rsidRPr="00ED525B" w:rsidRDefault="00B62D62" w:rsidP="006E1100">
      <w:pPr>
        <w:rPr>
          <w:rFonts w:cstheme="minorHAnsi"/>
        </w:rPr>
      </w:pPr>
      <w:r w:rsidRPr="00ED525B">
        <w:rPr>
          <w:rFonts w:cstheme="minorHAnsi"/>
        </w:rPr>
        <w:t xml:space="preserve">As a minimum, </w:t>
      </w:r>
      <w:r w:rsidR="00F23FC8" w:rsidRPr="00ED525B">
        <w:rPr>
          <w:rFonts w:cstheme="minorHAnsi"/>
        </w:rPr>
        <w:t>t</w:t>
      </w:r>
      <w:r w:rsidR="00EE4B97" w:rsidRPr="00ED525B">
        <w:rPr>
          <w:rFonts w:cstheme="minorHAnsi"/>
        </w:rPr>
        <w:t xml:space="preserve">utors </w:t>
      </w:r>
      <w:r w:rsidR="005C1FB0" w:rsidRPr="00ED525B">
        <w:rPr>
          <w:rFonts w:cstheme="minorHAnsi"/>
        </w:rPr>
        <w:t xml:space="preserve">must </w:t>
      </w:r>
      <w:r w:rsidR="00EE4B97" w:rsidRPr="00ED525B">
        <w:rPr>
          <w:rFonts w:cstheme="minorHAnsi"/>
        </w:rPr>
        <w:t>meet the following criteria</w:t>
      </w:r>
      <w:r w:rsidR="004E1BCC" w:rsidRPr="00ED525B">
        <w:rPr>
          <w:rFonts w:cstheme="minorHAnsi"/>
        </w:rPr>
        <w:t>:</w:t>
      </w:r>
    </w:p>
    <w:p w14:paraId="12EF43F4" w14:textId="77777777" w:rsidR="004E1BCC" w:rsidRPr="00ED525B" w:rsidRDefault="004E1BCC" w:rsidP="00DA107D">
      <w:pPr>
        <w:pStyle w:val="ListParagraph"/>
        <w:numPr>
          <w:ilvl w:val="0"/>
          <w:numId w:val="4"/>
        </w:numPr>
        <w:rPr>
          <w:rFonts w:cstheme="minorHAnsi"/>
        </w:rPr>
      </w:pPr>
      <w:r w:rsidRPr="00ED525B">
        <w:rPr>
          <w:rFonts w:cstheme="minorHAnsi"/>
        </w:rPr>
        <w:t>Tutors must have a minimum of at least three years’ experience (within the past five years) in the asbestos industry. This will be taken to include, surveying, analytical, removal, consultancy, training, management etc. and must be able to demonstrate a comprehensive practical working knowledge, within the asbestos industry, including its legislative requirements;</w:t>
      </w:r>
    </w:p>
    <w:p w14:paraId="000E9CB2" w14:textId="77777777" w:rsidR="004E1BCC" w:rsidRPr="00ED525B" w:rsidRDefault="004E1BCC" w:rsidP="00DA107D">
      <w:pPr>
        <w:pStyle w:val="ListParagraph"/>
        <w:numPr>
          <w:ilvl w:val="0"/>
          <w:numId w:val="4"/>
        </w:numPr>
        <w:rPr>
          <w:rFonts w:cstheme="minorHAnsi"/>
        </w:rPr>
      </w:pPr>
      <w:r w:rsidRPr="00ED525B">
        <w:rPr>
          <w:rFonts w:cstheme="minorHAnsi"/>
        </w:rPr>
        <w:t>A good understanding of HSE Guidance: HSG247;</w:t>
      </w:r>
    </w:p>
    <w:p w14:paraId="4B9DFCDB" w14:textId="77777777" w:rsidR="004E1BCC" w:rsidRPr="00ED525B" w:rsidRDefault="004E1BCC" w:rsidP="00DA107D">
      <w:pPr>
        <w:pStyle w:val="ListParagraph"/>
        <w:numPr>
          <w:ilvl w:val="0"/>
          <w:numId w:val="4"/>
        </w:numPr>
        <w:rPr>
          <w:rFonts w:cstheme="minorHAnsi"/>
        </w:rPr>
      </w:pPr>
      <w:r w:rsidRPr="00ED525B">
        <w:rPr>
          <w:rFonts w:cstheme="minorHAnsi"/>
        </w:rPr>
        <w:t>Be able to demonstrate experience of delivering Licensable Training;</w:t>
      </w:r>
    </w:p>
    <w:p w14:paraId="06FA2D23" w14:textId="77777777" w:rsidR="004E1BCC" w:rsidRPr="00ED525B" w:rsidRDefault="004E1BCC" w:rsidP="00DA107D">
      <w:pPr>
        <w:pStyle w:val="ListParagraph"/>
        <w:numPr>
          <w:ilvl w:val="0"/>
          <w:numId w:val="4"/>
        </w:numPr>
        <w:rPr>
          <w:rFonts w:cstheme="minorHAnsi"/>
        </w:rPr>
      </w:pPr>
      <w:r w:rsidRPr="00ED525B">
        <w:rPr>
          <w:rFonts w:cstheme="minorHAnsi"/>
        </w:rPr>
        <w:t xml:space="preserve">Hold a suitable asbestos qualification recognised by the asbestos industry, which may </w:t>
      </w:r>
      <w:proofErr w:type="gramStart"/>
      <w:r w:rsidRPr="00ED525B">
        <w:rPr>
          <w:rFonts w:cstheme="minorHAnsi"/>
        </w:rPr>
        <w:t>include:</w:t>
      </w:r>
      <w:proofErr w:type="gramEnd"/>
      <w:r w:rsidRPr="00ED525B">
        <w:rPr>
          <w:rFonts w:cstheme="minorHAnsi"/>
        </w:rPr>
        <w:t xml:space="preserve"> asbestos surveying, asbestos management or asbestos removal, or other such qualifications that UKATA deems to be acceptable;</w:t>
      </w:r>
    </w:p>
    <w:p w14:paraId="46A25515" w14:textId="77777777" w:rsidR="004E1BCC" w:rsidRPr="00ED525B" w:rsidRDefault="004E1BCC" w:rsidP="00DA107D">
      <w:pPr>
        <w:pStyle w:val="ListParagraph"/>
        <w:numPr>
          <w:ilvl w:val="0"/>
          <w:numId w:val="4"/>
        </w:numPr>
        <w:rPr>
          <w:rFonts w:cstheme="minorHAnsi"/>
        </w:rPr>
      </w:pPr>
      <w:r w:rsidRPr="00ED525B">
        <w:rPr>
          <w:rFonts w:cstheme="minorHAnsi"/>
        </w:rPr>
        <w:t>Hold a recognised trainer qualification, i.e., Level 3 Award in Education and Training, or you must achieve this qualification within 12 months of registration with UKATA;</w:t>
      </w:r>
    </w:p>
    <w:p w14:paraId="5CA6D766" w14:textId="77777777" w:rsidR="004E1BCC" w:rsidRPr="00ED525B" w:rsidRDefault="004E1BCC" w:rsidP="00DA107D">
      <w:pPr>
        <w:pStyle w:val="ListParagraph"/>
        <w:numPr>
          <w:ilvl w:val="0"/>
          <w:numId w:val="4"/>
        </w:numPr>
        <w:rPr>
          <w:rFonts w:cstheme="minorHAnsi"/>
        </w:rPr>
      </w:pPr>
      <w:r w:rsidRPr="00ED525B">
        <w:rPr>
          <w:rFonts w:cstheme="minorHAnsi"/>
        </w:rPr>
        <w:t>A successful UKATA Audit, or an internal Audit undertaken by the Member company they are working for at the highest category of training the Tutor will deliver on behalf of the Member;</w:t>
      </w:r>
    </w:p>
    <w:p w14:paraId="07A25CEB" w14:textId="77777777" w:rsidR="004E1BCC" w:rsidRPr="00ED525B" w:rsidRDefault="004E1BCC" w:rsidP="00DA107D">
      <w:pPr>
        <w:pStyle w:val="ListParagraph"/>
        <w:numPr>
          <w:ilvl w:val="0"/>
          <w:numId w:val="4"/>
        </w:numPr>
        <w:rPr>
          <w:rFonts w:cstheme="minorHAnsi"/>
        </w:rPr>
      </w:pPr>
      <w:r w:rsidRPr="00ED525B">
        <w:rPr>
          <w:rFonts w:cstheme="minorHAnsi"/>
        </w:rPr>
        <w:t>After meeting the above criteria, the Tutor is required to pass the UKATA Licensable Tutor Knowledge Test.</w:t>
      </w:r>
    </w:p>
    <w:p w14:paraId="2FBD6BBC" w14:textId="541DBB1C" w:rsidR="00EE4B97" w:rsidRPr="00ED525B" w:rsidRDefault="00985AE3" w:rsidP="00EE4B97">
      <w:pPr>
        <w:rPr>
          <w:b/>
          <w:bCs/>
          <w:sz w:val="28"/>
          <w:szCs w:val="28"/>
        </w:rPr>
      </w:pPr>
      <w:r w:rsidRPr="00ED525B">
        <w:rPr>
          <w:b/>
          <w:bCs/>
          <w:sz w:val="28"/>
          <w:szCs w:val="28"/>
        </w:rPr>
        <w:t>9.</w:t>
      </w:r>
      <w:r w:rsidR="00BC625A" w:rsidRPr="00ED525B">
        <w:rPr>
          <w:b/>
          <w:bCs/>
          <w:sz w:val="28"/>
          <w:szCs w:val="28"/>
        </w:rPr>
        <w:t xml:space="preserve"> </w:t>
      </w:r>
      <w:r w:rsidR="00EE4B97" w:rsidRPr="00ED525B">
        <w:rPr>
          <w:b/>
          <w:bCs/>
          <w:sz w:val="28"/>
          <w:szCs w:val="28"/>
        </w:rPr>
        <w:t>Delivery</w:t>
      </w:r>
    </w:p>
    <w:p w14:paraId="2EAB1436" w14:textId="55364A4D" w:rsidR="00305FB2" w:rsidRPr="00ED525B" w:rsidRDefault="00305FB2" w:rsidP="00305FB2">
      <w:r w:rsidRPr="00ED525B">
        <w:t xml:space="preserve">Training must be delivered in a suitable environment and in accordance with the UKATA </w:t>
      </w:r>
      <w:hyperlink r:id="rId16" w:history="1">
        <w:r w:rsidRPr="00ED525B">
          <w:rPr>
            <w:rStyle w:val="Hyperlink"/>
          </w:rPr>
          <w:t>Training Centre &amp; Equipment Minimum Standards</w:t>
        </w:r>
      </w:hyperlink>
      <w:r w:rsidRPr="00ED525B">
        <w:t xml:space="preserve">. All equipment must be of a suitable quality and quantity for </w:t>
      </w:r>
      <w:r w:rsidR="00ED525B" w:rsidRPr="00ED525B">
        <w:t>learner</w:t>
      </w:r>
      <w:r w:rsidRPr="00ED525B">
        <w:t>s to achieve learning outcomes and must comply with relevant legislation.</w:t>
      </w:r>
    </w:p>
    <w:p w14:paraId="74333A2D" w14:textId="028E4A40" w:rsidR="00305FB2" w:rsidRPr="00ED525B" w:rsidRDefault="00305FB2" w:rsidP="00305FB2">
      <w:pPr>
        <w:rPr>
          <w:bCs/>
          <w:lang w:val="en-US"/>
        </w:rPr>
      </w:pPr>
      <w:r w:rsidRPr="00ED525B">
        <w:rPr>
          <w:bCs/>
          <w:lang w:val="en-US"/>
        </w:rPr>
        <w:t xml:space="preserve">The class size and tutor to </w:t>
      </w:r>
      <w:r w:rsidR="00ED525B" w:rsidRPr="00ED525B">
        <w:rPr>
          <w:bCs/>
          <w:lang w:val="en-US"/>
        </w:rPr>
        <w:t>learner</w:t>
      </w:r>
      <w:r w:rsidRPr="00ED525B">
        <w:rPr>
          <w:bCs/>
          <w:lang w:val="en-US"/>
        </w:rPr>
        <w:t xml:space="preserve"> ratio must allow training to be delivered in a safe manner and enable </w:t>
      </w:r>
      <w:r w:rsidR="00ED525B" w:rsidRPr="00ED525B">
        <w:rPr>
          <w:bCs/>
          <w:lang w:val="en-US"/>
        </w:rPr>
        <w:t>learner</w:t>
      </w:r>
      <w:r w:rsidRPr="00ED525B">
        <w:rPr>
          <w:bCs/>
          <w:lang w:val="en-US"/>
        </w:rPr>
        <w:t xml:space="preserve">s to achieve </w:t>
      </w:r>
      <w:r w:rsidR="00ED525B" w:rsidRPr="00ED525B">
        <w:rPr>
          <w:bCs/>
          <w:lang w:val="en-US"/>
        </w:rPr>
        <w:t>learning</w:t>
      </w:r>
      <w:r w:rsidRPr="00ED525B">
        <w:rPr>
          <w:bCs/>
          <w:lang w:val="en-US"/>
        </w:rPr>
        <w:t xml:space="preserve"> outcomes. The approved training delivery methods for this training along with the maximum tutor to </w:t>
      </w:r>
      <w:r w:rsidR="00ED525B" w:rsidRPr="00ED525B">
        <w:rPr>
          <w:bCs/>
          <w:lang w:val="en-US"/>
        </w:rPr>
        <w:t>learner</w:t>
      </w:r>
      <w:r w:rsidRPr="00ED525B">
        <w:rPr>
          <w:bCs/>
          <w:lang w:val="en-US"/>
        </w:rPr>
        <w:t xml:space="preserve"> ratios are:</w:t>
      </w:r>
    </w:p>
    <w:p w14:paraId="6C4BB307" w14:textId="685F8A3F" w:rsidR="00305FB2" w:rsidRPr="00ED525B" w:rsidRDefault="00305FB2" w:rsidP="00305FB2">
      <w:pPr>
        <w:rPr>
          <w:bCs/>
          <w:lang w:val="en-US"/>
        </w:rPr>
      </w:pPr>
      <w:r w:rsidRPr="00ED525B">
        <w:rPr>
          <w:b/>
          <w:lang w:val="en-US"/>
        </w:rPr>
        <w:t>Classroom:</w:t>
      </w:r>
      <w:r w:rsidRPr="00ED525B">
        <w:rPr>
          <w:bCs/>
          <w:lang w:val="en-US"/>
        </w:rPr>
        <w:tab/>
      </w:r>
      <w:r w:rsidRPr="00ED525B">
        <w:rPr>
          <w:bCs/>
          <w:lang w:val="en-US"/>
        </w:rPr>
        <w:tab/>
        <w:t>1:1</w:t>
      </w:r>
      <w:r w:rsidR="004E1BCC" w:rsidRPr="00ED525B">
        <w:rPr>
          <w:bCs/>
          <w:lang w:val="en-US"/>
        </w:rPr>
        <w:t>2</w:t>
      </w:r>
      <w:r w:rsidRPr="00ED525B">
        <w:rPr>
          <w:bCs/>
          <w:lang w:val="en-US"/>
        </w:rPr>
        <w:t xml:space="preserve"> (</w:t>
      </w:r>
      <w:r w:rsidR="004E1BCC" w:rsidRPr="00ED525B">
        <w:rPr>
          <w:bCs/>
          <w:lang w:val="en-US"/>
        </w:rPr>
        <w:t>theory) 1:6 (practical)</w:t>
      </w:r>
      <w:r w:rsidRPr="00ED525B">
        <w:rPr>
          <w:bCs/>
          <w:lang w:val="en-US"/>
        </w:rPr>
        <w:br/>
      </w:r>
      <w:r w:rsidRPr="00ED525B">
        <w:rPr>
          <w:b/>
          <w:lang w:val="en-US"/>
        </w:rPr>
        <w:t>Virtual Classroom:</w:t>
      </w:r>
      <w:r w:rsidRPr="00ED525B">
        <w:rPr>
          <w:bCs/>
          <w:lang w:val="en-US"/>
        </w:rPr>
        <w:tab/>
      </w:r>
      <w:r w:rsidR="00FF0BDA" w:rsidRPr="00ED525B">
        <w:rPr>
          <w:bCs/>
          <w:lang w:val="en-US"/>
        </w:rPr>
        <w:t>1:</w:t>
      </w:r>
      <w:r w:rsidR="004E1BCC" w:rsidRPr="00ED525B">
        <w:rPr>
          <w:bCs/>
          <w:lang w:val="en-US"/>
        </w:rPr>
        <w:t xml:space="preserve">6 (theory) </w:t>
      </w:r>
      <w:r w:rsidR="00F01A17" w:rsidRPr="00ED525B">
        <w:rPr>
          <w:bCs/>
          <w:lang w:val="en-US"/>
        </w:rPr>
        <w:t>(</w:t>
      </w:r>
      <w:r w:rsidR="00FF0BDA" w:rsidRPr="00ED525B">
        <w:rPr>
          <w:bCs/>
          <w:lang w:val="en-US"/>
        </w:rPr>
        <w:t>refresher training only)</w:t>
      </w:r>
    </w:p>
    <w:p w14:paraId="58339A9D" w14:textId="6CA05F96" w:rsidR="00EE4B97" w:rsidRPr="00ED525B" w:rsidRDefault="00985AE3" w:rsidP="00EE4B97">
      <w:pPr>
        <w:rPr>
          <w:b/>
          <w:bCs/>
          <w:sz w:val="28"/>
          <w:szCs w:val="28"/>
        </w:rPr>
      </w:pPr>
      <w:r w:rsidRPr="00ED525B">
        <w:rPr>
          <w:b/>
          <w:bCs/>
          <w:sz w:val="28"/>
          <w:szCs w:val="28"/>
        </w:rPr>
        <w:t>10.</w:t>
      </w:r>
      <w:r w:rsidR="00BC625A" w:rsidRPr="00ED525B">
        <w:rPr>
          <w:b/>
          <w:bCs/>
          <w:sz w:val="28"/>
          <w:szCs w:val="28"/>
        </w:rPr>
        <w:t xml:space="preserve"> </w:t>
      </w:r>
      <w:r w:rsidR="00EE4B97" w:rsidRPr="00ED525B">
        <w:rPr>
          <w:b/>
          <w:bCs/>
          <w:sz w:val="28"/>
          <w:szCs w:val="28"/>
        </w:rPr>
        <w:t>Assessment</w:t>
      </w:r>
    </w:p>
    <w:p w14:paraId="0B6A8DC4" w14:textId="6EFE5328" w:rsidR="00EE4B97" w:rsidRPr="00ED525B" w:rsidRDefault="00EE4B97" w:rsidP="00EE4B97">
      <w:pPr>
        <w:rPr>
          <w:rFonts w:cstheme="minorHAnsi"/>
        </w:rPr>
      </w:pPr>
      <w:r w:rsidRPr="00ED525B">
        <w:rPr>
          <w:rFonts w:cstheme="minorHAnsi"/>
        </w:rPr>
        <w:t>Attainment of the learning outcome</w:t>
      </w:r>
      <w:r w:rsidR="00DF6C35" w:rsidRPr="00ED525B">
        <w:rPr>
          <w:rFonts w:cstheme="minorHAnsi"/>
        </w:rPr>
        <w:t>s</w:t>
      </w:r>
      <w:r w:rsidRPr="00ED525B">
        <w:rPr>
          <w:rFonts w:cstheme="minorHAnsi"/>
        </w:rPr>
        <w:t xml:space="preserve"> will</w:t>
      </w:r>
      <w:r w:rsidR="00DF6C35" w:rsidRPr="00ED525B">
        <w:rPr>
          <w:rFonts w:cstheme="minorHAnsi"/>
        </w:rPr>
        <w:t xml:space="preserve"> be</w:t>
      </w:r>
      <w:r w:rsidRPr="00ED525B">
        <w:rPr>
          <w:rFonts w:cstheme="minorHAnsi"/>
        </w:rPr>
        <w:t xml:space="preserve"> assessed by a multiple-choice exam consisting of at least </w:t>
      </w:r>
      <w:r w:rsidR="004E1BCC" w:rsidRPr="00ED525B">
        <w:rPr>
          <w:rFonts w:cstheme="minorHAnsi"/>
        </w:rPr>
        <w:t>45</w:t>
      </w:r>
      <w:r w:rsidRPr="00ED525B">
        <w:rPr>
          <w:rFonts w:cstheme="minorHAnsi"/>
        </w:rPr>
        <w:t xml:space="preserve"> questions </w:t>
      </w:r>
      <w:r w:rsidR="008D4E7C" w:rsidRPr="00ED525B">
        <w:rPr>
          <w:rFonts w:cstheme="minorHAnsi"/>
        </w:rPr>
        <w:t xml:space="preserve">taken from the UKATA question bank and sat </w:t>
      </w:r>
      <w:r w:rsidRPr="00ED525B">
        <w:rPr>
          <w:rFonts w:cstheme="minorHAnsi"/>
        </w:rPr>
        <w:t xml:space="preserve">under exam conditions. At the discretion of the </w:t>
      </w:r>
      <w:r w:rsidR="00DF6C35" w:rsidRPr="00ED525B">
        <w:rPr>
          <w:rFonts w:cstheme="minorHAnsi"/>
        </w:rPr>
        <w:t>tutor</w:t>
      </w:r>
      <w:r w:rsidRPr="00ED525B">
        <w:rPr>
          <w:rFonts w:cstheme="minorHAnsi"/>
        </w:rPr>
        <w:t xml:space="preserve">, </w:t>
      </w:r>
      <w:r w:rsidR="00ED525B" w:rsidRPr="00ED525B">
        <w:rPr>
          <w:rFonts w:cstheme="minorHAnsi"/>
        </w:rPr>
        <w:t>learner</w:t>
      </w:r>
      <w:r w:rsidRPr="00ED525B">
        <w:rPr>
          <w:rFonts w:cstheme="minorHAnsi"/>
        </w:rPr>
        <w:t xml:space="preserve">s shall be </w:t>
      </w:r>
      <w:r w:rsidR="00B62D62" w:rsidRPr="00ED525B">
        <w:rPr>
          <w:rFonts w:cstheme="minorHAnsi"/>
        </w:rPr>
        <w:t>permitted</w:t>
      </w:r>
      <w:r w:rsidRPr="00ED525B">
        <w:rPr>
          <w:rFonts w:cstheme="minorHAnsi"/>
        </w:rPr>
        <w:t xml:space="preserve"> to refer to any notes they make during the training </w:t>
      </w:r>
      <w:r w:rsidR="00B62D62" w:rsidRPr="00ED525B">
        <w:rPr>
          <w:rFonts w:cstheme="minorHAnsi"/>
        </w:rPr>
        <w:t xml:space="preserve">session, or </w:t>
      </w:r>
      <w:r w:rsidRPr="00ED525B">
        <w:rPr>
          <w:rFonts w:cstheme="minorHAnsi"/>
        </w:rPr>
        <w:t>the training manual</w:t>
      </w:r>
      <w:r w:rsidR="00B62D62" w:rsidRPr="00ED525B">
        <w:rPr>
          <w:rFonts w:cstheme="minorHAnsi"/>
        </w:rPr>
        <w:t>/notes</w:t>
      </w:r>
      <w:r w:rsidRPr="00ED525B">
        <w:rPr>
          <w:rFonts w:cstheme="minorHAnsi"/>
        </w:rPr>
        <w:t xml:space="preserve"> provided by the </w:t>
      </w:r>
      <w:r w:rsidR="00DF6C35" w:rsidRPr="00ED525B">
        <w:rPr>
          <w:rFonts w:cstheme="minorHAnsi"/>
        </w:rPr>
        <w:t>tutor</w:t>
      </w:r>
      <w:r w:rsidRPr="00ED525B">
        <w:rPr>
          <w:rFonts w:cstheme="minorHAnsi"/>
        </w:rPr>
        <w:t>.</w:t>
      </w:r>
    </w:p>
    <w:p w14:paraId="0E108A8A" w14:textId="42997D6A" w:rsidR="00EE4B97" w:rsidRPr="00ED525B" w:rsidRDefault="00ED525B" w:rsidP="00EE4B97">
      <w:pPr>
        <w:rPr>
          <w:rFonts w:cstheme="minorHAnsi"/>
        </w:rPr>
      </w:pPr>
      <w:r w:rsidRPr="00ED525B">
        <w:rPr>
          <w:rFonts w:cstheme="minorHAnsi"/>
        </w:rPr>
        <w:lastRenderedPageBreak/>
        <w:t>Learner</w:t>
      </w:r>
      <w:r w:rsidR="00DF6C35" w:rsidRPr="00ED525B">
        <w:rPr>
          <w:rFonts w:cstheme="minorHAnsi"/>
        </w:rPr>
        <w:t>s</w:t>
      </w:r>
      <w:r w:rsidR="00EE4B97" w:rsidRPr="00ED525B">
        <w:rPr>
          <w:rFonts w:cstheme="minorHAnsi"/>
        </w:rPr>
        <w:t xml:space="preserve"> will be required to achieve a score of at least </w:t>
      </w:r>
      <w:r w:rsidR="004E1BCC" w:rsidRPr="00ED525B">
        <w:rPr>
          <w:rFonts w:cstheme="minorHAnsi"/>
        </w:rPr>
        <w:t>36</w:t>
      </w:r>
      <w:r w:rsidR="00EE4B97" w:rsidRPr="00ED525B">
        <w:rPr>
          <w:rFonts w:cstheme="minorHAnsi"/>
        </w:rPr>
        <w:t xml:space="preserve"> out of </w:t>
      </w:r>
      <w:r w:rsidR="004E1BCC" w:rsidRPr="00ED525B">
        <w:rPr>
          <w:rFonts w:cstheme="minorHAnsi"/>
        </w:rPr>
        <w:t>45</w:t>
      </w:r>
      <w:r w:rsidR="00EE4B97" w:rsidRPr="00ED525B">
        <w:rPr>
          <w:rFonts w:cstheme="minorHAnsi"/>
        </w:rPr>
        <w:t xml:space="preserve"> (80%) in the exam. Failure to achieve this will result in the </w:t>
      </w:r>
      <w:r w:rsidRPr="00ED525B">
        <w:rPr>
          <w:rFonts w:cstheme="minorHAnsi"/>
        </w:rPr>
        <w:t>learner</w:t>
      </w:r>
      <w:r w:rsidR="00EE4B97" w:rsidRPr="00ED525B">
        <w:rPr>
          <w:rFonts w:cstheme="minorHAnsi"/>
        </w:rPr>
        <w:t xml:space="preserve"> requiring to re-sit the exam under exam conditions. If a </w:t>
      </w:r>
      <w:r w:rsidRPr="00ED525B">
        <w:rPr>
          <w:rFonts w:cstheme="minorHAnsi"/>
        </w:rPr>
        <w:t>learner</w:t>
      </w:r>
      <w:r w:rsidR="00EE4B97" w:rsidRPr="00ED525B">
        <w:rPr>
          <w:rFonts w:cstheme="minorHAnsi"/>
        </w:rPr>
        <w:t xml:space="preserve"> fails the second attempt</w:t>
      </w:r>
      <w:r w:rsidR="00B77C3F" w:rsidRPr="00ED525B">
        <w:rPr>
          <w:rFonts w:cstheme="minorHAnsi"/>
        </w:rPr>
        <w:t>, t</w:t>
      </w:r>
      <w:r w:rsidR="00EE4B97" w:rsidRPr="00ED525B">
        <w:rPr>
          <w:rFonts w:cstheme="minorHAnsi"/>
        </w:rPr>
        <w:t xml:space="preserve">hey will </w:t>
      </w:r>
      <w:r w:rsidR="00DF6C35" w:rsidRPr="00ED525B">
        <w:rPr>
          <w:rFonts w:cstheme="minorHAnsi"/>
        </w:rPr>
        <w:t xml:space="preserve">be </w:t>
      </w:r>
      <w:r w:rsidR="00EE4B97" w:rsidRPr="00ED525B">
        <w:rPr>
          <w:rFonts w:cstheme="minorHAnsi"/>
        </w:rPr>
        <w:t>require</w:t>
      </w:r>
      <w:r w:rsidR="00DF6C35" w:rsidRPr="00ED525B">
        <w:rPr>
          <w:rFonts w:cstheme="minorHAnsi"/>
        </w:rPr>
        <w:t>d</w:t>
      </w:r>
      <w:r w:rsidR="00EE4B97" w:rsidRPr="00ED525B">
        <w:rPr>
          <w:rFonts w:cstheme="minorHAnsi"/>
        </w:rPr>
        <w:t xml:space="preserve"> to re-sit the course in its entirety.</w:t>
      </w:r>
    </w:p>
    <w:p w14:paraId="1C3DB97C" w14:textId="1445B865" w:rsidR="00ED525B" w:rsidRPr="00ED525B" w:rsidRDefault="00ED525B" w:rsidP="00ED525B">
      <w:pPr>
        <w:rPr>
          <w:rFonts w:cstheme="minorHAnsi"/>
        </w:rPr>
      </w:pPr>
      <w:r w:rsidRPr="00ED525B">
        <w:rPr>
          <w:rFonts w:cstheme="minorHAnsi"/>
        </w:rPr>
        <w:t xml:space="preserve">The exam should have a completion time of approximately </w:t>
      </w:r>
      <w:r>
        <w:rPr>
          <w:rFonts w:cstheme="minorHAnsi"/>
        </w:rPr>
        <w:t>6</w:t>
      </w:r>
      <w:r w:rsidRPr="00ED525B">
        <w:rPr>
          <w:rFonts w:cstheme="minorHAnsi"/>
        </w:rPr>
        <w:t>0 minutes, though this is intended as a guideline. Tutors should accommodate the diverse needs of learners, which may include reading the questions aloud when necessary. However, no assistance may be provided in answering the questions.</w:t>
      </w:r>
    </w:p>
    <w:p w14:paraId="743D694E" w14:textId="0F92F546" w:rsidR="00EE4B97" w:rsidRPr="00ED525B" w:rsidRDefault="00985AE3" w:rsidP="00EE4B97">
      <w:pPr>
        <w:rPr>
          <w:b/>
          <w:bCs/>
          <w:sz w:val="28"/>
          <w:szCs w:val="28"/>
        </w:rPr>
      </w:pPr>
      <w:r w:rsidRPr="00ED525B">
        <w:rPr>
          <w:b/>
          <w:bCs/>
          <w:sz w:val="28"/>
          <w:szCs w:val="28"/>
        </w:rPr>
        <w:t>11.</w:t>
      </w:r>
      <w:r w:rsidR="00BC625A" w:rsidRPr="00ED525B">
        <w:rPr>
          <w:b/>
          <w:bCs/>
          <w:sz w:val="28"/>
          <w:szCs w:val="28"/>
        </w:rPr>
        <w:t xml:space="preserve"> </w:t>
      </w:r>
      <w:r w:rsidR="00EE4B97" w:rsidRPr="00ED525B">
        <w:rPr>
          <w:b/>
          <w:bCs/>
          <w:sz w:val="28"/>
          <w:szCs w:val="28"/>
        </w:rPr>
        <w:t>Quality Assurance</w:t>
      </w:r>
    </w:p>
    <w:p w14:paraId="0EC56D87" w14:textId="58ECDC6C" w:rsidR="00B62D62" w:rsidRPr="00ED525B" w:rsidRDefault="00EE4B97" w:rsidP="00B62D62">
      <w:pPr>
        <w:rPr>
          <w:rFonts w:cstheme="minorHAnsi"/>
        </w:rPr>
      </w:pPr>
      <w:r w:rsidRPr="00ED525B">
        <w:rPr>
          <w:rFonts w:cstheme="minorHAnsi"/>
          <w:bCs/>
          <w:lang w:val="en-US"/>
        </w:rPr>
        <w:t xml:space="preserve">Quality </w:t>
      </w:r>
      <w:r w:rsidR="002A5486" w:rsidRPr="00ED525B">
        <w:rPr>
          <w:rFonts w:cstheme="minorHAnsi"/>
          <w:bCs/>
          <w:lang w:val="en-US"/>
        </w:rPr>
        <w:t>a</w:t>
      </w:r>
      <w:r w:rsidRPr="00ED525B">
        <w:rPr>
          <w:rFonts w:cstheme="minorHAnsi"/>
          <w:bCs/>
          <w:lang w:val="en-US"/>
        </w:rPr>
        <w:t xml:space="preserve">ssurance against this </w:t>
      </w:r>
      <w:r w:rsidR="002A5486" w:rsidRPr="00ED525B">
        <w:rPr>
          <w:rFonts w:cstheme="minorHAnsi"/>
          <w:bCs/>
          <w:lang w:val="en-US"/>
        </w:rPr>
        <w:t>s</w:t>
      </w:r>
      <w:r w:rsidRPr="00ED525B">
        <w:rPr>
          <w:rFonts w:cstheme="minorHAnsi"/>
          <w:bCs/>
          <w:lang w:val="en-US"/>
        </w:rPr>
        <w:t xml:space="preserve">yllabus requires </w:t>
      </w:r>
      <w:r w:rsidR="00105B25" w:rsidRPr="00ED525B">
        <w:rPr>
          <w:rFonts w:cstheme="minorHAnsi"/>
          <w:bCs/>
          <w:lang w:val="en-US"/>
        </w:rPr>
        <w:t xml:space="preserve">verification and </w:t>
      </w:r>
      <w:r w:rsidRPr="00ED525B">
        <w:rPr>
          <w:rFonts w:cstheme="minorHAnsi"/>
          <w:bCs/>
          <w:lang w:val="en-US"/>
        </w:rPr>
        <w:t>approval of the presentation materials, exam papers, course handouts</w:t>
      </w:r>
      <w:r w:rsidR="00320455" w:rsidRPr="00ED525B">
        <w:rPr>
          <w:rFonts w:cstheme="minorHAnsi"/>
          <w:bCs/>
          <w:lang w:val="en-US"/>
        </w:rPr>
        <w:t xml:space="preserve"> and </w:t>
      </w:r>
      <w:r w:rsidRPr="00ED525B">
        <w:rPr>
          <w:rFonts w:cstheme="minorHAnsi"/>
          <w:bCs/>
          <w:lang w:val="en-US"/>
        </w:rPr>
        <w:t>tutor narrative</w:t>
      </w:r>
      <w:r w:rsidR="00320455" w:rsidRPr="00ED525B">
        <w:rPr>
          <w:rFonts w:cstheme="minorHAnsi"/>
          <w:bCs/>
          <w:lang w:val="en-US"/>
        </w:rPr>
        <w:t xml:space="preserve">. Independent </w:t>
      </w:r>
      <w:r w:rsidR="00320455" w:rsidRPr="00ED525B">
        <w:rPr>
          <w:rFonts w:cstheme="minorHAnsi"/>
        </w:rPr>
        <w:t>audits are carried out to demonstrate conformity with the training standards set by UKATA</w:t>
      </w:r>
      <w:bookmarkStart w:id="2" w:name="_Hlk492888306"/>
      <w:r w:rsidR="00985AE3" w:rsidRPr="00ED525B">
        <w:rPr>
          <w:rFonts w:cstheme="minorHAnsi"/>
        </w:rPr>
        <w:t xml:space="preserve"> and e</w:t>
      </w:r>
      <w:r w:rsidR="00B62D62" w:rsidRPr="00ED525B">
        <w:rPr>
          <w:rFonts w:cstheme="minorHAnsi"/>
        </w:rPr>
        <w:t>ach tutor maintains a CPD record that aligns with</w:t>
      </w:r>
      <w:bookmarkEnd w:id="2"/>
      <w:r w:rsidR="00B62D62" w:rsidRPr="00ED525B">
        <w:rPr>
          <w:rFonts w:cstheme="minorHAnsi"/>
        </w:rPr>
        <w:t xml:space="preserve"> the UKATA </w:t>
      </w:r>
      <w:hyperlink r:id="rId17" w:history="1">
        <w:r w:rsidR="00B62D62" w:rsidRPr="00ED525B">
          <w:rPr>
            <w:rStyle w:val="Hyperlink"/>
            <w:rFonts w:cstheme="minorHAnsi"/>
          </w:rPr>
          <w:t>Tutor Competency Framework</w:t>
        </w:r>
      </w:hyperlink>
      <w:r w:rsidR="00B62D62" w:rsidRPr="00ED525B">
        <w:rPr>
          <w:rFonts w:cstheme="minorHAnsi"/>
        </w:rPr>
        <w:t>.</w:t>
      </w:r>
    </w:p>
    <w:p w14:paraId="4AE25D8D" w14:textId="77777777" w:rsidR="008D7BB0" w:rsidRPr="00ED525B" w:rsidRDefault="008D7BB0" w:rsidP="00B869C4">
      <w:pPr>
        <w:rPr>
          <w:rFonts w:cstheme="minorHAnsi"/>
          <w:bCs/>
        </w:rPr>
      </w:pPr>
      <w:r w:rsidRPr="00ED525B">
        <w:rPr>
          <w:rFonts w:cstheme="minorHAnsi"/>
          <w:bCs/>
        </w:rPr>
        <w:t xml:space="preserve">UKATA prides itself on numerous accreditations and certifications that reflect our commitment to the highest standards of service and quality. A detailed list of these can be accessed at: </w:t>
      </w:r>
      <w:hyperlink r:id="rId18" w:tgtFrame="_new" w:history="1">
        <w:r w:rsidRPr="00ED525B">
          <w:rPr>
            <w:rStyle w:val="Hyperlink"/>
            <w:rFonts w:cstheme="minorHAnsi"/>
            <w:bCs/>
          </w:rPr>
          <w:t>UKATA Accreditations</w:t>
        </w:r>
      </w:hyperlink>
      <w:r w:rsidRPr="00ED525B">
        <w:rPr>
          <w:rFonts w:cstheme="minorHAnsi"/>
          <w:bCs/>
        </w:rPr>
        <w:t>.</w:t>
      </w:r>
    </w:p>
    <w:p w14:paraId="0E356F16" w14:textId="3254EB34" w:rsidR="00EE4B97" w:rsidRPr="00ED525B" w:rsidRDefault="00985AE3" w:rsidP="00EE4B97">
      <w:pPr>
        <w:rPr>
          <w:b/>
          <w:bCs/>
          <w:sz w:val="28"/>
          <w:szCs w:val="28"/>
        </w:rPr>
      </w:pPr>
      <w:r w:rsidRPr="00ED525B">
        <w:rPr>
          <w:b/>
          <w:bCs/>
          <w:sz w:val="28"/>
          <w:szCs w:val="28"/>
        </w:rPr>
        <w:t>12.</w:t>
      </w:r>
      <w:r w:rsidR="00BC625A" w:rsidRPr="00ED525B">
        <w:rPr>
          <w:b/>
          <w:bCs/>
          <w:sz w:val="28"/>
          <w:szCs w:val="28"/>
        </w:rPr>
        <w:t xml:space="preserve"> </w:t>
      </w:r>
      <w:r w:rsidR="00EE4B97" w:rsidRPr="00ED525B">
        <w:rPr>
          <w:b/>
          <w:bCs/>
          <w:sz w:val="28"/>
          <w:szCs w:val="28"/>
        </w:rPr>
        <w:t>Renewal/Refresher</w:t>
      </w:r>
    </w:p>
    <w:p w14:paraId="75578432" w14:textId="6108B639" w:rsidR="00EE4B97" w:rsidRPr="00ED525B" w:rsidRDefault="00392580" w:rsidP="00EE4B97">
      <w:pPr>
        <w:rPr>
          <w:rFonts w:cstheme="minorHAnsi"/>
          <w:bCs/>
          <w:lang w:val="en-US"/>
        </w:rPr>
      </w:pPr>
      <w:r w:rsidRPr="00ED525B">
        <w:rPr>
          <w:rFonts w:cstheme="minorHAnsi"/>
          <w:bCs/>
          <w:lang w:val="en-US"/>
        </w:rPr>
        <w:t>Certification for this training course will be valid for one year.</w:t>
      </w:r>
    </w:p>
    <w:p w14:paraId="18F08DBF" w14:textId="7A061C8D" w:rsidR="000906BA" w:rsidRPr="00ED525B" w:rsidRDefault="000906BA" w:rsidP="000906BA">
      <w:pPr>
        <w:rPr>
          <w:rFonts w:cstheme="minorHAnsi"/>
          <w:bCs/>
        </w:rPr>
      </w:pPr>
      <w:r w:rsidRPr="00ED525B">
        <w:rPr>
          <w:rFonts w:cstheme="minorHAnsi"/>
          <w:bCs/>
        </w:rPr>
        <w:t>Annual refresher training is required for licens</w:t>
      </w:r>
      <w:r w:rsidR="004E1BCC" w:rsidRPr="00ED525B">
        <w:rPr>
          <w:rFonts w:cstheme="minorHAnsi"/>
          <w:bCs/>
        </w:rPr>
        <w:t xml:space="preserve">ed asbestos </w:t>
      </w:r>
      <w:r w:rsidR="009D50B6" w:rsidRPr="00ED525B">
        <w:rPr>
          <w:rFonts w:cstheme="minorHAnsi"/>
          <w:bCs/>
        </w:rPr>
        <w:t>supervisors</w:t>
      </w:r>
      <w:r w:rsidRPr="00ED525B">
        <w:rPr>
          <w:rFonts w:cstheme="minorHAnsi"/>
          <w:bCs/>
        </w:rPr>
        <w:t>, and more frequent refreshers may be necessary if there are changes in work methods, equipment, or significant alterations in the type of work. Refresher courses are also recommended if any gaps in competency are identified.</w:t>
      </w:r>
    </w:p>
    <w:p w14:paraId="3D1DEFF5" w14:textId="026A7AEC" w:rsidR="00656030" w:rsidRPr="00ED525B" w:rsidRDefault="00656030" w:rsidP="00656030">
      <w:pPr>
        <w:rPr>
          <w:rFonts w:cstheme="minorHAnsi"/>
          <w:bCs/>
        </w:rPr>
      </w:pPr>
      <w:r w:rsidRPr="00ED525B">
        <w:rPr>
          <w:rFonts w:cstheme="minorHAnsi"/>
          <w:bCs/>
        </w:rPr>
        <w:t xml:space="preserve">The duration of refresher training is determined by a training needs analysis (TNA) conducted by the training provider and should be a minimum of </w:t>
      </w:r>
      <w:r w:rsidR="004E1BCC" w:rsidRPr="00ED525B">
        <w:rPr>
          <w:rFonts w:cstheme="minorHAnsi"/>
          <w:bCs/>
        </w:rPr>
        <w:t>4</w:t>
      </w:r>
      <w:r w:rsidRPr="00ED525B">
        <w:rPr>
          <w:rFonts w:cstheme="minorHAnsi"/>
          <w:bCs/>
        </w:rPr>
        <w:t xml:space="preserve"> learning hours.</w:t>
      </w:r>
    </w:p>
    <w:p w14:paraId="5C856D96" w14:textId="77777777" w:rsidR="00240AAE" w:rsidRPr="000D4CDE" w:rsidRDefault="00ED525B" w:rsidP="00240AAE">
      <w:pPr>
        <w:pStyle w:val="NoSpacing"/>
      </w:pPr>
      <w:r w:rsidRPr="00ED525B">
        <w:rPr>
          <w:rFonts w:cstheme="minorHAnsi"/>
          <w:bCs/>
        </w:rPr>
        <w:t>Learner</w:t>
      </w:r>
      <w:r w:rsidR="000906BA" w:rsidRPr="00ED525B">
        <w:rPr>
          <w:rFonts w:cstheme="minorHAnsi"/>
          <w:bCs/>
        </w:rPr>
        <w:t xml:space="preserve">s must provide evidence of their previous UKATA Licensed </w:t>
      </w:r>
      <w:r w:rsidR="004E1BCC" w:rsidRPr="00ED525B">
        <w:rPr>
          <w:rFonts w:cstheme="minorHAnsi"/>
          <w:bCs/>
        </w:rPr>
        <w:t xml:space="preserve">Asbestos </w:t>
      </w:r>
      <w:r w:rsidR="004C77BF" w:rsidRPr="00ED525B">
        <w:rPr>
          <w:rFonts w:cstheme="minorHAnsi"/>
          <w:bCs/>
        </w:rPr>
        <w:t>Supervisor</w:t>
      </w:r>
      <w:r w:rsidR="00656030" w:rsidRPr="00ED525B">
        <w:rPr>
          <w:rFonts w:cstheme="minorHAnsi"/>
          <w:bCs/>
        </w:rPr>
        <w:t xml:space="preserve"> </w:t>
      </w:r>
      <w:r w:rsidR="00E442AF">
        <w:rPr>
          <w:rFonts w:cstheme="minorHAnsi"/>
          <w:bCs/>
        </w:rPr>
        <w:t xml:space="preserve">(or refresher) </w:t>
      </w:r>
      <w:r w:rsidR="000906BA" w:rsidRPr="00ED525B">
        <w:rPr>
          <w:rFonts w:cstheme="minorHAnsi"/>
          <w:bCs/>
        </w:rPr>
        <w:t xml:space="preserve">training, completed within the last 12 months. </w:t>
      </w:r>
      <w:r w:rsidR="00240AAE" w:rsidRPr="000D4CDE">
        <w:t>Where a learner is unable to provide evidence of recent certification, the training provider may, in exceptional circumstances, determine suitability for refresher training through a documented TNA. This should be supported by evidence of the learner’s knowledge, skills, and experience (e.g. CV, work history, or employer confirmation).</w:t>
      </w:r>
    </w:p>
    <w:p w14:paraId="05CA0071" w14:textId="77777777" w:rsidR="00240AAE" w:rsidRPr="000D4CDE" w:rsidRDefault="00240AAE" w:rsidP="00240AAE">
      <w:pPr>
        <w:pStyle w:val="NoSpacing"/>
      </w:pPr>
      <w:r w:rsidRPr="000D4CDE">
        <w:t> </w:t>
      </w:r>
    </w:p>
    <w:p w14:paraId="317FA693" w14:textId="77777777" w:rsidR="00240AAE" w:rsidRPr="000D4CDE" w:rsidRDefault="00240AAE" w:rsidP="00240AAE">
      <w:pPr>
        <w:pStyle w:val="NoSpacing"/>
      </w:pPr>
      <w:r w:rsidRPr="000D4CDE">
        <w:t>Where sufficient prior competence cannot be evidenced, the learner must complete the full initial training course.</w:t>
      </w:r>
    </w:p>
    <w:p w14:paraId="09261FBC" w14:textId="77777777" w:rsidR="00240AAE" w:rsidRPr="000D4CDE" w:rsidRDefault="00240AAE" w:rsidP="00240AAE">
      <w:pPr>
        <w:pStyle w:val="NoSpacing"/>
      </w:pPr>
      <w:r w:rsidRPr="000D4CDE">
        <w:t> </w:t>
      </w:r>
    </w:p>
    <w:p w14:paraId="169C29F8" w14:textId="77777777" w:rsidR="00240AAE" w:rsidRPr="000D4CDE" w:rsidRDefault="00240AAE" w:rsidP="00240AAE">
      <w:pPr>
        <w:pStyle w:val="NoSpacing"/>
      </w:pPr>
      <w:r w:rsidRPr="000D4CDE">
        <w:t xml:space="preserve">Following the certification expiration date, a grace period of one month is permitted for refresher training </w:t>
      </w:r>
    </w:p>
    <w:p w14:paraId="0002CB31" w14:textId="77777777" w:rsidR="00240AAE" w:rsidRPr="000D4CDE" w:rsidRDefault="00240AAE" w:rsidP="00240AAE">
      <w:pPr>
        <w:pStyle w:val="NoSpacing"/>
      </w:pPr>
      <w:r w:rsidRPr="000D4CDE">
        <w:t xml:space="preserve">to be delivered. The employer should, in this case, carry out a TNA and discuss the training requirements </w:t>
      </w:r>
    </w:p>
    <w:p w14:paraId="5AE3EC64" w14:textId="60CFB759" w:rsidR="00240AAE" w:rsidRDefault="00240AAE" w:rsidP="00240AAE">
      <w:pPr>
        <w:pStyle w:val="NoSpacing"/>
      </w:pPr>
      <w:r w:rsidRPr="000D4CDE">
        <w:t>with the training provider.</w:t>
      </w:r>
    </w:p>
    <w:p w14:paraId="3D7B2210" w14:textId="77777777" w:rsidR="00240AAE" w:rsidRPr="00240AAE" w:rsidRDefault="00240AAE" w:rsidP="00240AAE">
      <w:pPr>
        <w:pStyle w:val="NoSpacing"/>
      </w:pPr>
    </w:p>
    <w:p w14:paraId="1C963027" w14:textId="4E48D36D" w:rsidR="00EE4B97" w:rsidRPr="00ED525B" w:rsidRDefault="00985AE3" w:rsidP="00240AAE">
      <w:pPr>
        <w:rPr>
          <w:b/>
          <w:bCs/>
          <w:sz w:val="28"/>
          <w:szCs w:val="28"/>
        </w:rPr>
      </w:pPr>
      <w:r w:rsidRPr="00ED525B">
        <w:rPr>
          <w:b/>
          <w:bCs/>
          <w:sz w:val="28"/>
          <w:szCs w:val="28"/>
        </w:rPr>
        <w:t>13.</w:t>
      </w:r>
      <w:r w:rsidR="00BC625A" w:rsidRPr="00ED525B">
        <w:rPr>
          <w:b/>
          <w:bCs/>
          <w:sz w:val="28"/>
          <w:szCs w:val="28"/>
        </w:rPr>
        <w:t xml:space="preserve"> </w:t>
      </w:r>
      <w:r w:rsidR="00EE4B97" w:rsidRPr="00ED525B">
        <w:rPr>
          <w:b/>
          <w:bCs/>
          <w:sz w:val="28"/>
          <w:szCs w:val="28"/>
        </w:rPr>
        <w:t>Approved Date</w:t>
      </w:r>
    </w:p>
    <w:p w14:paraId="75F9E28B" w14:textId="104062FD" w:rsidR="00EE4B97" w:rsidRPr="00ED525B" w:rsidRDefault="00ED525B" w:rsidP="00EE4B97">
      <w:r>
        <w:t>01/02/2025</w:t>
      </w:r>
    </w:p>
    <w:p w14:paraId="39A6C819" w14:textId="5D2E6878" w:rsidR="00EE4B97" w:rsidRPr="00ED525B" w:rsidRDefault="00985AE3" w:rsidP="00EE4B97">
      <w:pPr>
        <w:rPr>
          <w:b/>
          <w:bCs/>
          <w:sz w:val="28"/>
          <w:szCs w:val="28"/>
        </w:rPr>
      </w:pPr>
      <w:r w:rsidRPr="00ED525B">
        <w:rPr>
          <w:b/>
          <w:bCs/>
          <w:sz w:val="28"/>
          <w:szCs w:val="28"/>
        </w:rPr>
        <w:t>14.</w:t>
      </w:r>
      <w:r w:rsidR="00BC625A" w:rsidRPr="00ED525B">
        <w:rPr>
          <w:b/>
          <w:bCs/>
          <w:sz w:val="28"/>
          <w:szCs w:val="28"/>
        </w:rPr>
        <w:t xml:space="preserve"> </w:t>
      </w:r>
      <w:r w:rsidR="00EE4B97" w:rsidRPr="00ED525B">
        <w:rPr>
          <w:b/>
          <w:bCs/>
          <w:sz w:val="28"/>
          <w:szCs w:val="28"/>
        </w:rPr>
        <w:t>Review Cycle</w:t>
      </w:r>
    </w:p>
    <w:p w14:paraId="67607100" w14:textId="75E37E81" w:rsidR="006E1100" w:rsidRPr="00ED525B" w:rsidRDefault="00EE4B97" w:rsidP="00EE4B97">
      <w:pPr>
        <w:rPr>
          <w:rFonts w:cstheme="minorHAnsi"/>
          <w:bCs/>
          <w:lang w:val="en-US"/>
        </w:rPr>
      </w:pPr>
      <w:r w:rsidRPr="00ED525B">
        <w:rPr>
          <w:rFonts w:cstheme="minorHAnsi"/>
          <w:bCs/>
          <w:lang w:val="en-US"/>
        </w:rPr>
        <w:t>Either on request or within 3 years from approval date.</w:t>
      </w:r>
    </w:p>
    <w:p w14:paraId="3D337483" w14:textId="2EEEEF9B" w:rsidR="00073044" w:rsidRPr="00ED525B" w:rsidRDefault="00073044" w:rsidP="00073044">
      <w:pPr>
        <w:rPr>
          <w:b/>
          <w:bCs/>
          <w:sz w:val="28"/>
          <w:szCs w:val="28"/>
        </w:rPr>
      </w:pPr>
      <w:r w:rsidRPr="00ED525B">
        <w:rPr>
          <w:b/>
          <w:bCs/>
          <w:sz w:val="28"/>
          <w:szCs w:val="28"/>
        </w:rPr>
        <w:t>15. Additional Resources</w:t>
      </w:r>
    </w:p>
    <w:tbl>
      <w:tblPr>
        <w:tblStyle w:val="TableGrid"/>
        <w:tblW w:w="0" w:type="auto"/>
        <w:tblLook w:val="04A0" w:firstRow="1" w:lastRow="0" w:firstColumn="1" w:lastColumn="0" w:noHBand="0" w:noVBand="1"/>
      </w:tblPr>
      <w:tblGrid>
        <w:gridCol w:w="704"/>
        <w:gridCol w:w="8784"/>
      </w:tblGrid>
      <w:tr w:rsidR="007B0BE1" w:rsidRPr="00ED525B" w14:paraId="13E2C9F5" w14:textId="77777777" w:rsidTr="00D33058">
        <w:tc>
          <w:tcPr>
            <w:tcW w:w="704" w:type="dxa"/>
            <w:vAlign w:val="center"/>
          </w:tcPr>
          <w:p w14:paraId="509E5732" w14:textId="77777777" w:rsidR="007B0BE1" w:rsidRPr="00ED525B" w:rsidRDefault="007B0BE1" w:rsidP="00D33058">
            <w:pPr>
              <w:rPr>
                <w:rFonts w:ascii="Calibri" w:hAnsi="Calibri" w:cs="Calibri"/>
                <w:sz w:val="22"/>
                <w:szCs w:val="22"/>
              </w:rPr>
            </w:pPr>
            <w:hyperlink r:id="rId19" w:history="1">
              <w:r w:rsidRPr="00ED525B">
                <w:rPr>
                  <w:rStyle w:val="Hyperlink"/>
                  <w:rFonts w:ascii="Calibri" w:hAnsi="Calibri" w:cs="Calibri"/>
                  <w:sz w:val="22"/>
                  <w:szCs w:val="22"/>
                </w:rPr>
                <w:t>View</w:t>
              </w:r>
            </w:hyperlink>
          </w:p>
        </w:tc>
        <w:tc>
          <w:tcPr>
            <w:tcW w:w="8784" w:type="dxa"/>
            <w:vAlign w:val="center"/>
          </w:tcPr>
          <w:p w14:paraId="6583FF37" w14:textId="77777777" w:rsidR="007B0BE1" w:rsidRPr="00ED525B" w:rsidRDefault="007B0BE1" w:rsidP="00D33058">
            <w:pPr>
              <w:rPr>
                <w:b/>
                <w:bCs/>
                <w:sz w:val="22"/>
                <w:szCs w:val="22"/>
              </w:rPr>
            </w:pPr>
            <w:r w:rsidRPr="00ED525B">
              <w:rPr>
                <w:rFonts w:asciiTheme="minorHAnsi" w:hAnsiTheme="minorHAnsi" w:cstheme="minorHAnsi"/>
                <w:kern w:val="36"/>
                <w:sz w:val="22"/>
                <w:szCs w:val="22"/>
              </w:rPr>
              <w:t>Managing and working with asbestos - Control of Asbestos Regulations 2012(CAR 2012) - Approved Code of Practice and guidance.</w:t>
            </w:r>
          </w:p>
        </w:tc>
      </w:tr>
      <w:tr w:rsidR="007B0BE1" w:rsidRPr="00ED525B" w14:paraId="48DC3ABC" w14:textId="77777777" w:rsidTr="00D33058">
        <w:tc>
          <w:tcPr>
            <w:tcW w:w="704" w:type="dxa"/>
            <w:vAlign w:val="center"/>
          </w:tcPr>
          <w:p w14:paraId="7E6A81D5" w14:textId="77777777" w:rsidR="007B0BE1" w:rsidRPr="00ED525B" w:rsidRDefault="007B0BE1" w:rsidP="00D33058">
            <w:pPr>
              <w:rPr>
                <w:rStyle w:val="Hyperlink"/>
              </w:rPr>
            </w:pPr>
            <w:hyperlink r:id="rId20" w:history="1">
              <w:r w:rsidRPr="00ED525B">
                <w:rPr>
                  <w:rStyle w:val="Hyperlink"/>
                  <w:rFonts w:ascii="Calibri" w:hAnsi="Calibri" w:cs="Calibri"/>
                  <w:sz w:val="22"/>
                  <w:szCs w:val="22"/>
                </w:rPr>
                <w:t>View</w:t>
              </w:r>
            </w:hyperlink>
          </w:p>
        </w:tc>
        <w:tc>
          <w:tcPr>
            <w:tcW w:w="8784" w:type="dxa"/>
            <w:vAlign w:val="center"/>
          </w:tcPr>
          <w:p w14:paraId="5703D3AB" w14:textId="4628A224" w:rsidR="007B0BE1" w:rsidRPr="00ED525B" w:rsidRDefault="007B0BE1" w:rsidP="00D33058">
            <w:pPr>
              <w:rPr>
                <w:rFonts w:asciiTheme="minorHAnsi" w:hAnsiTheme="minorHAnsi" w:cstheme="minorHAnsi"/>
                <w:kern w:val="36"/>
                <w:sz w:val="22"/>
                <w:szCs w:val="22"/>
              </w:rPr>
            </w:pPr>
            <w:r w:rsidRPr="00ED525B">
              <w:rPr>
                <w:rFonts w:asciiTheme="minorHAnsi" w:hAnsiTheme="minorHAnsi" w:cstheme="minorHAnsi"/>
                <w:kern w:val="36"/>
                <w:sz w:val="22"/>
                <w:szCs w:val="22"/>
              </w:rPr>
              <w:t>HSG247 Asbestos: The licensed contractors’ guide</w:t>
            </w:r>
            <w:r w:rsidR="00ED525B" w:rsidRPr="00ED525B">
              <w:rPr>
                <w:rFonts w:asciiTheme="minorHAnsi" w:hAnsiTheme="minorHAnsi" w:cstheme="minorHAnsi"/>
                <w:kern w:val="36"/>
                <w:sz w:val="22"/>
                <w:szCs w:val="22"/>
              </w:rPr>
              <w:t>.</w:t>
            </w:r>
          </w:p>
        </w:tc>
      </w:tr>
      <w:tr w:rsidR="007B0BE1" w:rsidRPr="00ED525B" w14:paraId="5D87D628" w14:textId="77777777" w:rsidTr="00D33058">
        <w:tc>
          <w:tcPr>
            <w:tcW w:w="704" w:type="dxa"/>
            <w:vAlign w:val="center"/>
          </w:tcPr>
          <w:p w14:paraId="43C6228D" w14:textId="77777777" w:rsidR="007B0BE1" w:rsidRPr="00ED525B" w:rsidRDefault="007B0BE1" w:rsidP="00D33058">
            <w:pPr>
              <w:rPr>
                <w:rFonts w:ascii="Calibri" w:hAnsi="Calibri" w:cs="Calibri"/>
              </w:rPr>
            </w:pPr>
            <w:hyperlink r:id="rId21" w:history="1">
              <w:r w:rsidRPr="00ED525B">
                <w:rPr>
                  <w:rStyle w:val="Hyperlink"/>
                  <w:rFonts w:ascii="Calibri" w:hAnsi="Calibri" w:cs="Calibri"/>
                  <w:sz w:val="22"/>
                  <w:szCs w:val="22"/>
                </w:rPr>
                <w:t>View</w:t>
              </w:r>
            </w:hyperlink>
          </w:p>
        </w:tc>
        <w:tc>
          <w:tcPr>
            <w:tcW w:w="8784" w:type="dxa"/>
            <w:vAlign w:val="center"/>
          </w:tcPr>
          <w:p w14:paraId="2328566A" w14:textId="40BD1510" w:rsidR="007B0BE1" w:rsidRPr="00ED525B" w:rsidRDefault="007B0BE1" w:rsidP="00D33058">
            <w:pPr>
              <w:rPr>
                <w:rFonts w:asciiTheme="minorHAnsi" w:hAnsiTheme="minorHAnsi" w:cstheme="minorHAnsi"/>
                <w:kern w:val="36"/>
                <w:sz w:val="22"/>
                <w:szCs w:val="22"/>
              </w:rPr>
            </w:pPr>
            <w:r w:rsidRPr="00ED525B">
              <w:rPr>
                <w:rFonts w:asciiTheme="minorHAnsi" w:hAnsiTheme="minorHAnsi" w:cstheme="minorHAnsi"/>
                <w:kern w:val="36"/>
                <w:sz w:val="22"/>
                <w:szCs w:val="22"/>
              </w:rPr>
              <w:t>Licensable work with asbestos</w:t>
            </w:r>
            <w:r w:rsidR="00ED525B" w:rsidRPr="00ED525B">
              <w:rPr>
                <w:rFonts w:asciiTheme="minorHAnsi" w:hAnsiTheme="minorHAnsi" w:cstheme="minorHAnsi"/>
                <w:kern w:val="36"/>
                <w:sz w:val="22"/>
                <w:szCs w:val="22"/>
              </w:rPr>
              <w:t xml:space="preserve"> – HSE.</w:t>
            </w:r>
          </w:p>
        </w:tc>
      </w:tr>
      <w:tr w:rsidR="007B0BE1" w:rsidRPr="00ED525B" w14:paraId="2FCA5567" w14:textId="77777777" w:rsidTr="00D33058">
        <w:tc>
          <w:tcPr>
            <w:tcW w:w="704" w:type="dxa"/>
            <w:vAlign w:val="center"/>
          </w:tcPr>
          <w:p w14:paraId="3F2F9878" w14:textId="77777777" w:rsidR="007B0BE1" w:rsidRPr="00ED525B" w:rsidRDefault="007B0BE1" w:rsidP="00D33058">
            <w:pPr>
              <w:rPr>
                <w:rFonts w:ascii="Calibri" w:hAnsi="Calibri" w:cs="Calibri"/>
              </w:rPr>
            </w:pPr>
            <w:hyperlink r:id="rId22" w:history="1">
              <w:r w:rsidRPr="00ED525B">
                <w:rPr>
                  <w:rStyle w:val="Hyperlink"/>
                  <w:rFonts w:ascii="Calibri" w:hAnsi="Calibri" w:cs="Calibri"/>
                  <w:sz w:val="22"/>
                  <w:szCs w:val="22"/>
                </w:rPr>
                <w:t>View</w:t>
              </w:r>
            </w:hyperlink>
          </w:p>
        </w:tc>
        <w:tc>
          <w:tcPr>
            <w:tcW w:w="8784" w:type="dxa"/>
            <w:vAlign w:val="center"/>
          </w:tcPr>
          <w:p w14:paraId="1FF90891" w14:textId="62FAAF6C" w:rsidR="007B0BE1" w:rsidRPr="00ED525B" w:rsidRDefault="007B0BE1" w:rsidP="00D33058">
            <w:pPr>
              <w:rPr>
                <w:rFonts w:asciiTheme="minorHAnsi" w:hAnsiTheme="minorHAnsi" w:cstheme="minorHAnsi"/>
                <w:kern w:val="36"/>
                <w:sz w:val="22"/>
                <w:szCs w:val="22"/>
              </w:rPr>
            </w:pPr>
            <w:r w:rsidRPr="00ED525B">
              <w:rPr>
                <w:rFonts w:asciiTheme="minorHAnsi" w:hAnsiTheme="minorHAnsi" w:cstheme="minorHAnsi"/>
                <w:kern w:val="36"/>
                <w:sz w:val="22"/>
                <w:szCs w:val="22"/>
              </w:rPr>
              <w:t>LTG23 Asbestos: The licensed training guide</w:t>
            </w:r>
            <w:r w:rsidR="00ED525B" w:rsidRPr="00ED525B">
              <w:rPr>
                <w:rFonts w:asciiTheme="minorHAnsi" w:hAnsiTheme="minorHAnsi" w:cstheme="minorHAnsi"/>
                <w:kern w:val="36"/>
                <w:sz w:val="22"/>
                <w:szCs w:val="22"/>
              </w:rPr>
              <w:t>.</w:t>
            </w:r>
          </w:p>
        </w:tc>
      </w:tr>
    </w:tbl>
    <w:p w14:paraId="1811AEAE" w14:textId="77777777" w:rsidR="00985AE3" w:rsidRPr="00ED525B" w:rsidRDefault="00985AE3" w:rsidP="00D869D3">
      <w:pPr>
        <w:rPr>
          <w:b/>
          <w:bCs/>
          <w:sz w:val="28"/>
          <w:szCs w:val="28"/>
        </w:rPr>
      </w:pPr>
    </w:p>
    <w:p w14:paraId="43D23755" w14:textId="77777777" w:rsidR="004E1BCC" w:rsidRPr="00ED525B" w:rsidRDefault="004E1BCC" w:rsidP="00D869D3">
      <w:pPr>
        <w:rPr>
          <w:b/>
          <w:bCs/>
          <w:sz w:val="28"/>
          <w:szCs w:val="28"/>
        </w:rPr>
      </w:pPr>
    </w:p>
    <w:p w14:paraId="41958B41" w14:textId="1B8275C2" w:rsidR="00D869D3" w:rsidRPr="00ED525B" w:rsidRDefault="00985AE3" w:rsidP="00D869D3">
      <w:pPr>
        <w:rPr>
          <w:b/>
          <w:bCs/>
          <w:sz w:val="28"/>
          <w:szCs w:val="28"/>
        </w:rPr>
      </w:pPr>
      <w:r w:rsidRPr="00ED525B">
        <w:rPr>
          <w:b/>
          <w:bCs/>
          <w:sz w:val="28"/>
          <w:szCs w:val="28"/>
        </w:rPr>
        <w:t>1</w:t>
      </w:r>
      <w:r w:rsidR="00073044" w:rsidRPr="00ED525B">
        <w:rPr>
          <w:b/>
          <w:bCs/>
          <w:sz w:val="28"/>
          <w:szCs w:val="28"/>
        </w:rPr>
        <w:t>6</w:t>
      </w:r>
      <w:r w:rsidRPr="00ED525B">
        <w:rPr>
          <w:b/>
          <w:bCs/>
          <w:sz w:val="28"/>
          <w:szCs w:val="28"/>
        </w:rPr>
        <w:t>.</w:t>
      </w:r>
      <w:r w:rsidR="00D869D3" w:rsidRPr="00ED525B">
        <w:rPr>
          <w:b/>
          <w:bCs/>
          <w:sz w:val="28"/>
          <w:szCs w:val="28"/>
        </w:rPr>
        <w:t xml:space="preserve"> Learning Outcomes</w:t>
      </w:r>
    </w:p>
    <w:p w14:paraId="0F5D10AA" w14:textId="5C2A681D" w:rsidR="00DA107D" w:rsidRPr="00ED525B" w:rsidRDefault="00DA107D" w:rsidP="00D55C4B">
      <w:pPr>
        <w:pStyle w:val="ListParagraph"/>
        <w:numPr>
          <w:ilvl w:val="0"/>
          <w:numId w:val="5"/>
        </w:numPr>
        <w:contextualSpacing w:val="0"/>
        <w:rPr>
          <w:rFonts w:cstheme="minorHAnsi"/>
        </w:rPr>
      </w:pPr>
      <w:r w:rsidRPr="00ED525B">
        <w:rPr>
          <w:rFonts w:cstheme="minorHAnsi"/>
        </w:rPr>
        <w:t>Recognise asbestos types and associated risks, including methods for confirmation through analysis.</w:t>
      </w:r>
    </w:p>
    <w:p w14:paraId="0054F260" w14:textId="4671B1A7" w:rsidR="00DA107D" w:rsidRPr="00ED525B" w:rsidRDefault="00DA107D" w:rsidP="00D55C4B">
      <w:pPr>
        <w:pStyle w:val="ListParagraph"/>
        <w:numPr>
          <w:ilvl w:val="0"/>
          <w:numId w:val="5"/>
        </w:numPr>
        <w:contextualSpacing w:val="0"/>
        <w:rPr>
          <w:rFonts w:cstheme="minorHAnsi"/>
        </w:rPr>
      </w:pPr>
      <w:r w:rsidRPr="00ED525B">
        <w:rPr>
          <w:rFonts w:cstheme="minorHAnsi"/>
        </w:rPr>
        <w:t>Understand the health hazards of asbestos, emphasising medical surveillance requirements.</w:t>
      </w:r>
    </w:p>
    <w:p w14:paraId="7D66B2D6" w14:textId="77777777" w:rsidR="00DA107D" w:rsidRPr="00ED525B" w:rsidRDefault="00DA107D" w:rsidP="00D55C4B">
      <w:pPr>
        <w:pStyle w:val="ListParagraph"/>
        <w:numPr>
          <w:ilvl w:val="0"/>
          <w:numId w:val="5"/>
        </w:numPr>
        <w:contextualSpacing w:val="0"/>
        <w:rPr>
          <w:rFonts w:cstheme="minorHAnsi"/>
        </w:rPr>
      </w:pPr>
      <w:r w:rsidRPr="00ED525B">
        <w:rPr>
          <w:rFonts w:cstheme="minorHAnsi"/>
        </w:rPr>
        <w:t>Grasp comprehensive duties under the licensing framework and CAR 2012, focusing on exposure control and compliance with waste management regulations.</w:t>
      </w:r>
    </w:p>
    <w:p w14:paraId="3E281B6C" w14:textId="77777777" w:rsidR="00DA107D" w:rsidRPr="00ED525B" w:rsidRDefault="00DA107D" w:rsidP="00D55C4B">
      <w:pPr>
        <w:pStyle w:val="ListParagraph"/>
        <w:numPr>
          <w:ilvl w:val="0"/>
          <w:numId w:val="5"/>
        </w:numPr>
        <w:contextualSpacing w:val="0"/>
        <w:rPr>
          <w:rFonts w:cstheme="minorHAnsi"/>
        </w:rPr>
      </w:pPr>
      <w:r w:rsidRPr="00ED525B">
        <w:rPr>
          <w:rFonts w:cstheme="minorHAnsi"/>
        </w:rPr>
        <w:t>Oversee setup, maintenance, and dismantling of removal sites, including management of enclosures and hygiene units.</w:t>
      </w:r>
    </w:p>
    <w:p w14:paraId="23B0DAFF" w14:textId="65614268" w:rsidR="00DA107D" w:rsidRPr="00ED525B" w:rsidRDefault="00DA107D" w:rsidP="00D55C4B">
      <w:pPr>
        <w:pStyle w:val="ListParagraph"/>
        <w:numPr>
          <w:ilvl w:val="0"/>
          <w:numId w:val="5"/>
        </w:numPr>
        <w:contextualSpacing w:val="0"/>
        <w:rPr>
          <w:rFonts w:cstheme="minorHAnsi"/>
        </w:rPr>
      </w:pPr>
      <w:r w:rsidRPr="00ED525B">
        <w:rPr>
          <w:rFonts w:cstheme="minorHAnsi"/>
        </w:rPr>
        <w:t>Ensure proper use and maintenance of essential equipment for asbestos removal, emphasising safety compliance.</w:t>
      </w:r>
    </w:p>
    <w:p w14:paraId="4D1B5C87" w14:textId="77777777" w:rsidR="00DA107D" w:rsidRPr="00ED525B" w:rsidRDefault="00DA107D" w:rsidP="00D55C4B">
      <w:pPr>
        <w:pStyle w:val="ListParagraph"/>
        <w:numPr>
          <w:ilvl w:val="0"/>
          <w:numId w:val="5"/>
        </w:numPr>
        <w:contextualSpacing w:val="0"/>
        <w:rPr>
          <w:rFonts w:cstheme="minorHAnsi"/>
        </w:rPr>
      </w:pPr>
      <w:r w:rsidRPr="00ED525B">
        <w:rPr>
          <w:rFonts w:cstheme="minorHAnsi"/>
        </w:rPr>
        <w:t>Develop and manage risk assessments and plans of work, adapting to changes and ensuring compliance with legal notifications.</w:t>
      </w:r>
    </w:p>
    <w:p w14:paraId="2DB983E1" w14:textId="6C0C9362" w:rsidR="00DA107D" w:rsidRPr="00ED525B" w:rsidRDefault="00DA107D" w:rsidP="00D55C4B">
      <w:pPr>
        <w:pStyle w:val="ListParagraph"/>
        <w:numPr>
          <w:ilvl w:val="0"/>
          <w:numId w:val="5"/>
        </w:numPr>
        <w:contextualSpacing w:val="0"/>
        <w:rPr>
          <w:rFonts w:cstheme="minorHAnsi"/>
        </w:rPr>
      </w:pPr>
      <w:r w:rsidRPr="00ED525B">
        <w:rPr>
          <w:rFonts w:cstheme="minorHAnsi"/>
        </w:rPr>
        <w:t>Supervise controlled stripping techniques to ensure effective fibre suppression and exposure control.</w:t>
      </w:r>
    </w:p>
    <w:p w14:paraId="7E4023F1" w14:textId="77777777" w:rsidR="00DA107D" w:rsidRPr="00ED525B" w:rsidRDefault="00DA107D" w:rsidP="00D55C4B">
      <w:pPr>
        <w:pStyle w:val="ListParagraph"/>
        <w:numPr>
          <w:ilvl w:val="0"/>
          <w:numId w:val="5"/>
        </w:numPr>
        <w:contextualSpacing w:val="0"/>
        <w:rPr>
          <w:rFonts w:cstheme="minorHAnsi"/>
        </w:rPr>
      </w:pPr>
      <w:r w:rsidRPr="00ED525B">
        <w:rPr>
          <w:rFonts w:cstheme="minorHAnsi"/>
        </w:rPr>
        <w:t>Manage the use, maintenance, and decontamination of PPE and RPE, ensuring correct application and compliance with safety standards.</w:t>
      </w:r>
    </w:p>
    <w:p w14:paraId="5E031BF7" w14:textId="77777777" w:rsidR="00DA107D" w:rsidRPr="00ED525B" w:rsidRDefault="00DA107D" w:rsidP="00D55C4B">
      <w:pPr>
        <w:pStyle w:val="ListParagraph"/>
        <w:numPr>
          <w:ilvl w:val="0"/>
          <w:numId w:val="5"/>
        </w:numPr>
        <w:contextualSpacing w:val="0"/>
        <w:rPr>
          <w:rFonts w:cstheme="minorHAnsi"/>
        </w:rPr>
      </w:pPr>
      <w:r w:rsidRPr="00ED525B">
        <w:rPr>
          <w:rFonts w:cstheme="minorHAnsi"/>
        </w:rPr>
        <w:t>Direct emergency procedures and manage decontamination processes to ensure readiness for any incidents.</w:t>
      </w:r>
    </w:p>
    <w:p w14:paraId="3854B291" w14:textId="77777777" w:rsidR="00DA107D" w:rsidRPr="00ED525B" w:rsidRDefault="00DA107D" w:rsidP="00D55C4B">
      <w:pPr>
        <w:pStyle w:val="ListParagraph"/>
        <w:numPr>
          <w:ilvl w:val="0"/>
          <w:numId w:val="5"/>
        </w:numPr>
        <w:contextualSpacing w:val="0"/>
        <w:rPr>
          <w:rFonts w:cstheme="minorHAnsi"/>
        </w:rPr>
      </w:pPr>
      <w:r w:rsidRPr="00ED525B">
        <w:rPr>
          <w:rFonts w:cstheme="minorHAnsi"/>
        </w:rPr>
        <w:t>Supervise cleaning and air testing protocols to guarantee area safety post-asbestos removal.</w:t>
      </w:r>
    </w:p>
    <w:p w14:paraId="24A6ECC3" w14:textId="77777777" w:rsidR="00DA107D" w:rsidRPr="00ED525B" w:rsidRDefault="00DA107D" w:rsidP="00D55C4B">
      <w:pPr>
        <w:pStyle w:val="ListParagraph"/>
        <w:numPr>
          <w:ilvl w:val="0"/>
          <w:numId w:val="5"/>
        </w:numPr>
        <w:contextualSpacing w:val="0"/>
        <w:rPr>
          <w:rFonts w:cstheme="minorHAnsi"/>
        </w:rPr>
      </w:pPr>
      <w:r w:rsidRPr="00ED525B">
        <w:rPr>
          <w:rFonts w:cstheme="minorHAnsi"/>
        </w:rPr>
        <w:t>Ensure all personnel receive necessary training and information, maintaining records of activities and compliance with health and safety standards.</w:t>
      </w:r>
    </w:p>
    <w:p w14:paraId="4C673D6A" w14:textId="77777777" w:rsidR="00DA107D" w:rsidRPr="00ED525B" w:rsidRDefault="00DA107D" w:rsidP="00D55C4B">
      <w:pPr>
        <w:pStyle w:val="ListParagraph"/>
        <w:numPr>
          <w:ilvl w:val="0"/>
          <w:numId w:val="5"/>
        </w:numPr>
        <w:contextualSpacing w:val="0"/>
        <w:rPr>
          <w:rFonts w:cstheme="minorHAnsi"/>
        </w:rPr>
      </w:pPr>
      <w:r w:rsidRPr="00ED525B">
        <w:rPr>
          <w:rFonts w:cstheme="minorHAnsi"/>
        </w:rPr>
        <w:t>Uphold the supervisor's responsibilities in maintaining work standards, legal adherence, and safety of all personnel involved in asbestos operations.</w:t>
      </w:r>
    </w:p>
    <w:p w14:paraId="2CA85664" w14:textId="77777777" w:rsidR="000F0A22" w:rsidRPr="00ED525B" w:rsidRDefault="000F0A22" w:rsidP="004E1BCC">
      <w:pPr>
        <w:tabs>
          <w:tab w:val="num" w:pos="720"/>
        </w:tabs>
        <w:spacing w:after="0" w:line="240" w:lineRule="auto"/>
        <w:rPr>
          <w:rFonts w:cstheme="minorHAnsi"/>
          <w:b/>
        </w:rPr>
      </w:pPr>
    </w:p>
    <w:p w14:paraId="1838C050" w14:textId="77777777" w:rsidR="000F0A22" w:rsidRPr="00ED525B" w:rsidRDefault="000F0A22" w:rsidP="004E1BCC">
      <w:pPr>
        <w:tabs>
          <w:tab w:val="num" w:pos="720"/>
        </w:tabs>
        <w:spacing w:after="0" w:line="240" w:lineRule="auto"/>
        <w:rPr>
          <w:rFonts w:cstheme="minorHAnsi"/>
          <w:b/>
        </w:rPr>
      </w:pPr>
    </w:p>
    <w:p w14:paraId="586E02F9" w14:textId="4FC80269" w:rsidR="00FF0BDA" w:rsidRPr="00ED525B" w:rsidRDefault="00FF0BDA" w:rsidP="00DA107D">
      <w:pPr>
        <w:pStyle w:val="ListParagraph"/>
        <w:rPr>
          <w:rFonts w:cstheme="minorHAnsi"/>
        </w:rPr>
      </w:pPr>
    </w:p>
    <w:p w14:paraId="0121A699" w14:textId="77777777" w:rsidR="00DA107D" w:rsidRPr="00ED525B" w:rsidRDefault="00DA107D" w:rsidP="00DA107D">
      <w:pPr>
        <w:pStyle w:val="ListParagraph"/>
        <w:rPr>
          <w:rFonts w:cstheme="minorHAnsi"/>
        </w:rPr>
      </w:pPr>
    </w:p>
    <w:p w14:paraId="5636203E" w14:textId="77777777" w:rsidR="00DA107D" w:rsidRPr="00ED525B" w:rsidRDefault="00DA107D" w:rsidP="00D55C4B">
      <w:pPr>
        <w:rPr>
          <w:rFonts w:cstheme="minorHAnsi"/>
        </w:rPr>
      </w:pPr>
    </w:p>
    <w:p w14:paraId="7CDBABF5" w14:textId="77777777" w:rsidR="00D55C4B" w:rsidRPr="00ED525B" w:rsidRDefault="00D55C4B" w:rsidP="00D55C4B">
      <w:pPr>
        <w:rPr>
          <w:rFonts w:cstheme="minorHAnsi"/>
        </w:rPr>
      </w:pPr>
    </w:p>
    <w:p w14:paraId="29FAAA80" w14:textId="77777777" w:rsidR="00D55C4B" w:rsidRPr="00ED525B" w:rsidRDefault="00D55C4B" w:rsidP="00D55C4B">
      <w:pPr>
        <w:rPr>
          <w:rFonts w:cstheme="minorHAnsi"/>
        </w:rPr>
      </w:pPr>
    </w:p>
    <w:p w14:paraId="0F3EBFD0" w14:textId="77777777" w:rsidR="00D55C4B" w:rsidRPr="00ED525B" w:rsidRDefault="00D55C4B" w:rsidP="00D55C4B">
      <w:pPr>
        <w:rPr>
          <w:rFonts w:cstheme="minorHAnsi"/>
        </w:rPr>
      </w:pPr>
    </w:p>
    <w:p w14:paraId="41FD2A29" w14:textId="77777777" w:rsidR="00DA107D" w:rsidRPr="00ED525B" w:rsidRDefault="00DA107D" w:rsidP="00DA107D">
      <w:pPr>
        <w:pStyle w:val="ListParagraph"/>
        <w:rPr>
          <w:rFonts w:cstheme="minorHAnsi"/>
        </w:rPr>
      </w:pPr>
    </w:p>
    <w:p w14:paraId="4EED5097" w14:textId="77777777" w:rsidR="00DA107D" w:rsidRPr="00ED525B" w:rsidRDefault="00DA107D" w:rsidP="00DA107D">
      <w:pPr>
        <w:pStyle w:val="ListParagraph"/>
        <w:rPr>
          <w:rFonts w:cstheme="minorHAnsi"/>
        </w:rPr>
      </w:pPr>
    </w:p>
    <w:p w14:paraId="1A2B4214" w14:textId="77777777" w:rsidR="00DA107D" w:rsidRPr="00ED525B" w:rsidRDefault="00DA107D" w:rsidP="00DA107D">
      <w:pPr>
        <w:pStyle w:val="ListParagraph"/>
        <w:rPr>
          <w:rFonts w:cstheme="minorHAnsi"/>
        </w:rPr>
      </w:pPr>
    </w:p>
    <w:p w14:paraId="7D1F5C06" w14:textId="77777777" w:rsidR="00DA107D" w:rsidRPr="00ED525B" w:rsidRDefault="00DA107D" w:rsidP="00DA107D">
      <w:pPr>
        <w:pStyle w:val="ListParagraph"/>
        <w:rPr>
          <w:rFonts w:cstheme="minorHAnsi"/>
        </w:rPr>
      </w:pPr>
    </w:p>
    <w:p w14:paraId="0529BA3C" w14:textId="77777777" w:rsidR="00DA107D" w:rsidRPr="00ED525B" w:rsidRDefault="00DA107D" w:rsidP="00DA107D">
      <w:pPr>
        <w:pStyle w:val="ListParagraph"/>
        <w:rPr>
          <w:rFonts w:cstheme="minorHAnsi"/>
        </w:rPr>
      </w:pPr>
    </w:p>
    <w:p w14:paraId="4BA44DFD" w14:textId="77777777" w:rsidR="00DA107D" w:rsidRPr="00ED525B" w:rsidRDefault="00DA107D" w:rsidP="00DA107D">
      <w:pPr>
        <w:pStyle w:val="ListParagraph"/>
        <w:rPr>
          <w:rFonts w:cstheme="minorHAnsi"/>
        </w:rPr>
      </w:pPr>
    </w:p>
    <w:p w14:paraId="0D34FDD7" w14:textId="2504F1EE" w:rsidR="006E1100" w:rsidRPr="00ED525B" w:rsidRDefault="00985AE3" w:rsidP="00D869D3">
      <w:pPr>
        <w:rPr>
          <w:b/>
          <w:bCs/>
          <w:sz w:val="28"/>
          <w:szCs w:val="28"/>
        </w:rPr>
      </w:pPr>
      <w:r w:rsidRPr="00ED525B">
        <w:rPr>
          <w:b/>
          <w:bCs/>
          <w:sz w:val="28"/>
          <w:szCs w:val="28"/>
        </w:rPr>
        <w:t>17.</w:t>
      </w:r>
      <w:r w:rsidR="00B869C4" w:rsidRPr="00ED525B">
        <w:rPr>
          <w:b/>
          <w:bCs/>
          <w:sz w:val="28"/>
          <w:szCs w:val="28"/>
        </w:rPr>
        <w:t xml:space="preserve"> Required Course Content</w:t>
      </w:r>
      <w:r w:rsidR="005C3941" w:rsidRPr="00ED525B">
        <w:rPr>
          <w:b/>
          <w:bCs/>
          <w:sz w:val="28"/>
          <w:szCs w:val="28"/>
        </w:rPr>
        <w:t xml:space="preserve"> </w:t>
      </w:r>
      <w:r w:rsidR="004E1BCC" w:rsidRPr="00ED525B">
        <w:rPr>
          <w:b/>
          <w:bCs/>
          <w:sz w:val="28"/>
          <w:szCs w:val="28"/>
        </w:rPr>
        <w:t>–</w:t>
      </w:r>
      <w:r w:rsidR="005C3941" w:rsidRPr="00ED525B">
        <w:rPr>
          <w:b/>
          <w:bCs/>
          <w:sz w:val="28"/>
          <w:szCs w:val="28"/>
        </w:rPr>
        <w:t xml:space="preserve"> Theory</w:t>
      </w:r>
    </w:p>
    <w:tbl>
      <w:tblPr>
        <w:tblStyle w:val="TableGrid"/>
        <w:tblW w:w="0" w:type="auto"/>
        <w:jc w:val="center"/>
        <w:tblLook w:val="04A0" w:firstRow="1" w:lastRow="0" w:firstColumn="1" w:lastColumn="0" w:noHBand="0" w:noVBand="1"/>
      </w:tblPr>
      <w:tblGrid>
        <w:gridCol w:w="598"/>
        <w:gridCol w:w="8890"/>
      </w:tblGrid>
      <w:tr w:rsidR="004E1BCC" w:rsidRPr="00ED525B" w14:paraId="6A651E40" w14:textId="77777777" w:rsidTr="004E1BCC">
        <w:trPr>
          <w:trHeight w:val="398"/>
          <w:jc w:val="center"/>
        </w:trPr>
        <w:tc>
          <w:tcPr>
            <w:tcW w:w="598" w:type="dxa"/>
            <w:vMerge w:val="restart"/>
            <w:shd w:val="clear" w:color="auto" w:fill="84012D"/>
            <w:textDirection w:val="btLr"/>
            <w:vAlign w:val="center"/>
          </w:tcPr>
          <w:p w14:paraId="49255D4A" w14:textId="3C8BF181" w:rsidR="004E1BCC" w:rsidRPr="00ED525B" w:rsidRDefault="004E1BCC" w:rsidP="00147167">
            <w:pPr>
              <w:pStyle w:val="NoSpacing"/>
              <w:ind w:left="113" w:right="113"/>
              <w:jc w:val="center"/>
              <w:rPr>
                <w:rFonts w:asciiTheme="minorHAnsi" w:hAnsiTheme="minorHAnsi" w:cstheme="minorHAnsi"/>
                <w:b/>
                <w:sz w:val="26"/>
                <w:szCs w:val="26"/>
              </w:rPr>
            </w:pPr>
            <w:r w:rsidRPr="00ED525B">
              <w:rPr>
                <w:rFonts w:asciiTheme="minorHAnsi" w:hAnsiTheme="minorHAnsi" w:cstheme="minorHAnsi"/>
                <w:b/>
                <w:sz w:val="26"/>
                <w:szCs w:val="26"/>
              </w:rPr>
              <w:t>MODULE 1</w:t>
            </w:r>
          </w:p>
        </w:tc>
        <w:tc>
          <w:tcPr>
            <w:tcW w:w="8890" w:type="dxa"/>
            <w:vAlign w:val="center"/>
          </w:tcPr>
          <w:p w14:paraId="3978CD34" w14:textId="39EC277D" w:rsidR="004E1BCC" w:rsidRPr="00ED525B" w:rsidRDefault="004E1BCC" w:rsidP="00147167">
            <w:pPr>
              <w:pStyle w:val="NoSpacing"/>
              <w:rPr>
                <w:rFonts w:asciiTheme="minorHAnsi" w:hAnsiTheme="minorHAnsi" w:cstheme="minorHAnsi"/>
                <w:b/>
                <w:sz w:val="22"/>
                <w:szCs w:val="22"/>
              </w:rPr>
            </w:pPr>
            <w:r w:rsidRPr="00ED525B">
              <w:rPr>
                <w:rFonts w:asciiTheme="minorHAnsi" w:hAnsiTheme="minorHAnsi" w:cstheme="minorHAnsi"/>
                <w:b/>
              </w:rPr>
              <w:t>Types, uses and risks of ACMs</w:t>
            </w:r>
          </w:p>
        </w:tc>
      </w:tr>
      <w:tr w:rsidR="004E1BCC" w:rsidRPr="00ED525B" w14:paraId="0B9320AB" w14:textId="77777777" w:rsidTr="00147167">
        <w:trPr>
          <w:trHeight w:val="1229"/>
          <w:jc w:val="center"/>
        </w:trPr>
        <w:tc>
          <w:tcPr>
            <w:tcW w:w="598" w:type="dxa"/>
            <w:vMerge/>
          </w:tcPr>
          <w:p w14:paraId="771DB4F2" w14:textId="77777777" w:rsidR="004E1BCC" w:rsidRPr="00ED525B" w:rsidRDefault="004E1BCC" w:rsidP="00147167">
            <w:pPr>
              <w:pStyle w:val="NoSpacing"/>
              <w:rPr>
                <w:rFonts w:asciiTheme="minorHAnsi" w:hAnsiTheme="minorHAnsi" w:cstheme="minorHAnsi"/>
                <w:sz w:val="22"/>
                <w:szCs w:val="22"/>
              </w:rPr>
            </w:pPr>
          </w:p>
        </w:tc>
        <w:tc>
          <w:tcPr>
            <w:tcW w:w="8890" w:type="dxa"/>
          </w:tcPr>
          <w:p w14:paraId="49B3A378" w14:textId="4D392271" w:rsidR="004E1BCC" w:rsidRPr="00ED525B" w:rsidRDefault="004E1BCC" w:rsidP="004E1BCC">
            <w:pPr>
              <w:rPr>
                <w:rFonts w:asciiTheme="minorHAnsi" w:hAnsiTheme="minorHAnsi" w:cstheme="minorHAnsi"/>
              </w:rPr>
            </w:pPr>
            <w:r w:rsidRPr="00ED525B">
              <w:rPr>
                <w:rFonts w:asciiTheme="minorHAnsi" w:hAnsiTheme="minorHAnsi" w:cstheme="minorHAnsi"/>
              </w:rPr>
              <w:t>Types of asbestos fibres – characteristics, uses, identification methods (introduction), nature and levels of risk for different groups of ACMs; history of import, manufacture, and installation of different ACMs; types of products that may contain asbestos; likely locations; previous treatment methods covering old asbestos applications; ACMs’ friability/conditions when they will release fibres; recognition and need for control; emergency and remedial work, surveys (overview).</w:t>
            </w:r>
            <w:r w:rsidR="004C77BF" w:rsidRPr="00ED525B">
              <w:rPr>
                <w:rFonts w:asciiTheme="minorHAnsi" w:hAnsiTheme="minorHAnsi" w:cstheme="minorHAnsi"/>
              </w:rPr>
              <w:t xml:space="preserve"> Plus, know how the presence of asbestos can be confirmed (bulk sampling and analysis). </w:t>
            </w:r>
          </w:p>
        </w:tc>
      </w:tr>
    </w:tbl>
    <w:p w14:paraId="2EA005EE" w14:textId="4D2A1C82" w:rsidR="004E1BCC" w:rsidRPr="00ED525B" w:rsidRDefault="004E1BCC" w:rsidP="004E1BCC">
      <w:pPr>
        <w:pStyle w:val="NoSpacing"/>
        <w:rPr>
          <w:rFonts w:cstheme="minorHAnsi"/>
        </w:rPr>
      </w:pPr>
    </w:p>
    <w:tbl>
      <w:tblPr>
        <w:tblStyle w:val="TableGrid"/>
        <w:tblW w:w="0" w:type="auto"/>
        <w:jc w:val="center"/>
        <w:tblLook w:val="04A0" w:firstRow="1" w:lastRow="0" w:firstColumn="1" w:lastColumn="0" w:noHBand="0" w:noVBand="1"/>
      </w:tblPr>
      <w:tblGrid>
        <w:gridCol w:w="598"/>
        <w:gridCol w:w="8890"/>
      </w:tblGrid>
      <w:tr w:rsidR="004E1BCC" w:rsidRPr="00ED525B" w14:paraId="2D20D30C" w14:textId="77777777" w:rsidTr="00147167">
        <w:trPr>
          <w:trHeight w:val="398"/>
          <w:jc w:val="center"/>
        </w:trPr>
        <w:tc>
          <w:tcPr>
            <w:tcW w:w="598" w:type="dxa"/>
            <w:vMerge w:val="restart"/>
            <w:shd w:val="clear" w:color="auto" w:fill="84012D"/>
            <w:textDirection w:val="btLr"/>
            <w:vAlign w:val="center"/>
          </w:tcPr>
          <w:p w14:paraId="63271E4C" w14:textId="2F22F559" w:rsidR="004E1BCC" w:rsidRPr="00ED525B" w:rsidRDefault="004E1BCC" w:rsidP="00147167">
            <w:pPr>
              <w:pStyle w:val="NoSpacing"/>
              <w:ind w:left="113" w:right="113"/>
              <w:jc w:val="center"/>
              <w:rPr>
                <w:rFonts w:asciiTheme="minorHAnsi" w:hAnsiTheme="minorHAnsi" w:cstheme="minorHAnsi"/>
                <w:b/>
                <w:sz w:val="26"/>
                <w:szCs w:val="26"/>
              </w:rPr>
            </w:pPr>
            <w:r w:rsidRPr="00ED525B">
              <w:rPr>
                <w:rFonts w:asciiTheme="minorHAnsi" w:hAnsiTheme="minorHAnsi" w:cstheme="minorHAnsi"/>
                <w:b/>
                <w:sz w:val="26"/>
                <w:szCs w:val="26"/>
              </w:rPr>
              <w:t>MODULE 2</w:t>
            </w:r>
          </w:p>
        </w:tc>
        <w:tc>
          <w:tcPr>
            <w:tcW w:w="8890" w:type="dxa"/>
            <w:vAlign w:val="center"/>
          </w:tcPr>
          <w:p w14:paraId="6EC24012" w14:textId="22C9B0F4" w:rsidR="004E1BCC" w:rsidRPr="00ED525B" w:rsidRDefault="004E1BCC" w:rsidP="00147167">
            <w:pPr>
              <w:pStyle w:val="NoSpacing"/>
              <w:rPr>
                <w:rFonts w:asciiTheme="minorHAnsi" w:hAnsiTheme="minorHAnsi" w:cstheme="minorHAnsi"/>
                <w:b/>
                <w:sz w:val="22"/>
                <w:szCs w:val="22"/>
              </w:rPr>
            </w:pPr>
            <w:r w:rsidRPr="00ED525B">
              <w:rPr>
                <w:rFonts w:asciiTheme="minorHAnsi" w:hAnsiTheme="minorHAnsi" w:cstheme="minorHAnsi"/>
                <w:b/>
              </w:rPr>
              <w:t>Health hazards of asbestos</w:t>
            </w:r>
          </w:p>
        </w:tc>
      </w:tr>
      <w:tr w:rsidR="004E1BCC" w:rsidRPr="00ED525B" w14:paraId="7CF7E38A" w14:textId="77777777" w:rsidTr="00147167">
        <w:trPr>
          <w:trHeight w:val="1229"/>
          <w:jc w:val="center"/>
        </w:trPr>
        <w:tc>
          <w:tcPr>
            <w:tcW w:w="598" w:type="dxa"/>
            <w:vMerge/>
          </w:tcPr>
          <w:p w14:paraId="5F4D4B66" w14:textId="77777777" w:rsidR="004E1BCC" w:rsidRPr="00ED525B" w:rsidRDefault="004E1BCC" w:rsidP="00147167">
            <w:pPr>
              <w:pStyle w:val="NoSpacing"/>
              <w:rPr>
                <w:rFonts w:asciiTheme="minorHAnsi" w:hAnsiTheme="minorHAnsi" w:cstheme="minorHAnsi"/>
                <w:sz w:val="22"/>
                <w:szCs w:val="22"/>
              </w:rPr>
            </w:pPr>
          </w:p>
        </w:tc>
        <w:tc>
          <w:tcPr>
            <w:tcW w:w="8890" w:type="dxa"/>
          </w:tcPr>
          <w:p w14:paraId="3352724E" w14:textId="427EF32D" w:rsidR="004E1BCC" w:rsidRPr="00ED525B" w:rsidRDefault="004E1BCC" w:rsidP="004E1BCC">
            <w:pPr>
              <w:rPr>
                <w:rFonts w:asciiTheme="minorHAnsi" w:hAnsiTheme="minorHAnsi" w:cstheme="minorHAnsi"/>
              </w:rPr>
            </w:pPr>
            <w:r w:rsidRPr="00ED525B">
              <w:rPr>
                <w:rFonts w:asciiTheme="minorHAnsi" w:hAnsiTheme="minorHAnsi" w:cstheme="minorHAnsi"/>
              </w:rPr>
              <w:t>How fibres cause disease; types of asbestos-related diseases and how related to exposure; medicals under CAR; need for dust/fibre suppression to control exposure; need for correct use/ maintenance of RPE; health effects of smoking and risks of taking home asbestos-contaminated equipment/clothing etc. </w:t>
            </w:r>
          </w:p>
        </w:tc>
      </w:tr>
    </w:tbl>
    <w:p w14:paraId="39829F54" w14:textId="77777777" w:rsidR="004E1BCC" w:rsidRPr="00ED525B" w:rsidRDefault="004E1BCC" w:rsidP="004E1BCC">
      <w:pPr>
        <w:pStyle w:val="NoSpacing"/>
        <w:rPr>
          <w:rFonts w:cstheme="minorHAnsi"/>
        </w:rPr>
      </w:pPr>
    </w:p>
    <w:tbl>
      <w:tblPr>
        <w:tblStyle w:val="TableGrid"/>
        <w:tblW w:w="0" w:type="auto"/>
        <w:jc w:val="center"/>
        <w:tblLook w:val="04A0" w:firstRow="1" w:lastRow="0" w:firstColumn="1" w:lastColumn="0" w:noHBand="0" w:noVBand="1"/>
      </w:tblPr>
      <w:tblGrid>
        <w:gridCol w:w="598"/>
        <w:gridCol w:w="8890"/>
      </w:tblGrid>
      <w:tr w:rsidR="004E1BCC" w:rsidRPr="00ED525B" w14:paraId="4BB24420" w14:textId="77777777" w:rsidTr="00147167">
        <w:trPr>
          <w:trHeight w:val="398"/>
          <w:jc w:val="center"/>
        </w:trPr>
        <w:tc>
          <w:tcPr>
            <w:tcW w:w="598" w:type="dxa"/>
            <w:vMerge w:val="restart"/>
            <w:shd w:val="clear" w:color="auto" w:fill="84012D"/>
            <w:textDirection w:val="btLr"/>
            <w:vAlign w:val="center"/>
          </w:tcPr>
          <w:p w14:paraId="09655353" w14:textId="4695AFCE" w:rsidR="004E1BCC" w:rsidRPr="00ED525B" w:rsidRDefault="004E1BCC" w:rsidP="00147167">
            <w:pPr>
              <w:pStyle w:val="NoSpacing"/>
              <w:ind w:left="113" w:right="113"/>
              <w:jc w:val="center"/>
              <w:rPr>
                <w:rFonts w:asciiTheme="minorHAnsi" w:hAnsiTheme="minorHAnsi" w:cstheme="minorHAnsi"/>
                <w:b/>
                <w:sz w:val="26"/>
                <w:szCs w:val="26"/>
              </w:rPr>
            </w:pPr>
            <w:r w:rsidRPr="00ED525B">
              <w:rPr>
                <w:rFonts w:asciiTheme="minorHAnsi" w:hAnsiTheme="minorHAnsi" w:cstheme="minorHAnsi"/>
                <w:b/>
                <w:sz w:val="26"/>
                <w:szCs w:val="26"/>
              </w:rPr>
              <w:t>MODULE 3</w:t>
            </w:r>
          </w:p>
        </w:tc>
        <w:tc>
          <w:tcPr>
            <w:tcW w:w="8890" w:type="dxa"/>
            <w:vAlign w:val="center"/>
          </w:tcPr>
          <w:p w14:paraId="0F3A53EC" w14:textId="5ECE62F5" w:rsidR="004E1BCC" w:rsidRPr="00ED525B" w:rsidRDefault="004E1BCC" w:rsidP="00147167">
            <w:pPr>
              <w:pStyle w:val="NoSpacing"/>
              <w:rPr>
                <w:rFonts w:asciiTheme="minorHAnsi" w:hAnsiTheme="minorHAnsi" w:cstheme="minorHAnsi"/>
                <w:b/>
                <w:sz w:val="22"/>
                <w:szCs w:val="22"/>
              </w:rPr>
            </w:pPr>
            <w:r w:rsidRPr="00ED525B">
              <w:rPr>
                <w:rFonts w:asciiTheme="minorHAnsi" w:hAnsiTheme="minorHAnsi" w:cstheme="minorHAnsi"/>
                <w:b/>
              </w:rPr>
              <w:t>Legislation</w:t>
            </w:r>
          </w:p>
        </w:tc>
      </w:tr>
      <w:tr w:rsidR="004E1BCC" w:rsidRPr="00ED525B" w14:paraId="757A54E4" w14:textId="77777777" w:rsidTr="00147167">
        <w:trPr>
          <w:trHeight w:val="1229"/>
          <w:jc w:val="center"/>
        </w:trPr>
        <w:tc>
          <w:tcPr>
            <w:tcW w:w="598" w:type="dxa"/>
            <w:vMerge/>
          </w:tcPr>
          <w:p w14:paraId="10EC4CBB" w14:textId="77777777" w:rsidR="004E1BCC" w:rsidRPr="00ED525B" w:rsidRDefault="004E1BCC" w:rsidP="00147167">
            <w:pPr>
              <w:pStyle w:val="NoSpacing"/>
              <w:rPr>
                <w:rFonts w:asciiTheme="minorHAnsi" w:hAnsiTheme="minorHAnsi" w:cstheme="minorHAnsi"/>
                <w:sz w:val="22"/>
                <w:szCs w:val="22"/>
              </w:rPr>
            </w:pPr>
          </w:p>
        </w:tc>
        <w:tc>
          <w:tcPr>
            <w:tcW w:w="8890" w:type="dxa"/>
          </w:tcPr>
          <w:p w14:paraId="544851E3" w14:textId="6F0A6E9A" w:rsidR="004E1BCC" w:rsidRPr="00ED525B" w:rsidRDefault="004E1BCC" w:rsidP="004E1BCC">
            <w:pPr>
              <w:rPr>
                <w:rFonts w:asciiTheme="minorHAnsi" w:hAnsiTheme="minorHAnsi" w:cstheme="minorHAnsi"/>
              </w:rPr>
            </w:pPr>
            <w:r w:rsidRPr="00ED525B">
              <w:rPr>
                <w:rFonts w:asciiTheme="minorHAnsi" w:hAnsiTheme="minorHAnsi" w:cstheme="minorHAnsi"/>
              </w:rPr>
              <w:t>Duties of the individual; key duties of the employer; overview of the licensing framework; control of exposure- as low as reasonably practicable; overview of CAR; requirements of the ACOP and associated guidance; overview of waste regulations and Environmental Protection Act and overview of REACH 2009. </w:t>
            </w:r>
            <w:r w:rsidR="004C77BF" w:rsidRPr="00ED525B">
              <w:rPr>
                <w:rFonts w:asciiTheme="minorHAnsi" w:hAnsiTheme="minorHAnsi" w:cstheme="minorHAnsi"/>
              </w:rPr>
              <w:t>With emphasis on responsibilities of supervisor.</w:t>
            </w:r>
          </w:p>
        </w:tc>
      </w:tr>
    </w:tbl>
    <w:p w14:paraId="03BDAF21" w14:textId="77777777" w:rsidR="004E1BCC" w:rsidRPr="00ED525B" w:rsidRDefault="004E1BCC" w:rsidP="004E1BCC">
      <w:pPr>
        <w:pStyle w:val="NoSpacing"/>
      </w:pPr>
    </w:p>
    <w:tbl>
      <w:tblPr>
        <w:tblStyle w:val="TableGrid"/>
        <w:tblW w:w="0" w:type="auto"/>
        <w:jc w:val="center"/>
        <w:tblLook w:val="04A0" w:firstRow="1" w:lastRow="0" w:firstColumn="1" w:lastColumn="0" w:noHBand="0" w:noVBand="1"/>
      </w:tblPr>
      <w:tblGrid>
        <w:gridCol w:w="598"/>
        <w:gridCol w:w="8890"/>
      </w:tblGrid>
      <w:tr w:rsidR="004E1BCC" w:rsidRPr="00ED525B" w14:paraId="2C82E4CF" w14:textId="77777777" w:rsidTr="00147167">
        <w:trPr>
          <w:trHeight w:val="398"/>
          <w:jc w:val="center"/>
        </w:trPr>
        <w:tc>
          <w:tcPr>
            <w:tcW w:w="598" w:type="dxa"/>
            <w:vMerge w:val="restart"/>
            <w:shd w:val="clear" w:color="auto" w:fill="84012D"/>
            <w:textDirection w:val="btLr"/>
            <w:vAlign w:val="center"/>
          </w:tcPr>
          <w:p w14:paraId="1E6900B0" w14:textId="58B3F0DE" w:rsidR="004E1BCC" w:rsidRPr="00ED525B" w:rsidRDefault="004E1BCC" w:rsidP="00147167">
            <w:pPr>
              <w:pStyle w:val="NoSpacing"/>
              <w:ind w:left="113" w:right="113"/>
              <w:jc w:val="center"/>
              <w:rPr>
                <w:rFonts w:asciiTheme="minorHAnsi" w:hAnsiTheme="minorHAnsi" w:cstheme="minorHAnsi"/>
                <w:b/>
                <w:sz w:val="26"/>
                <w:szCs w:val="26"/>
              </w:rPr>
            </w:pPr>
            <w:r w:rsidRPr="00ED525B">
              <w:rPr>
                <w:rFonts w:asciiTheme="minorHAnsi" w:hAnsiTheme="minorHAnsi" w:cstheme="minorHAnsi"/>
                <w:b/>
                <w:sz w:val="26"/>
                <w:szCs w:val="26"/>
              </w:rPr>
              <w:t>MODULE 4</w:t>
            </w:r>
          </w:p>
        </w:tc>
        <w:tc>
          <w:tcPr>
            <w:tcW w:w="8890" w:type="dxa"/>
            <w:vAlign w:val="center"/>
          </w:tcPr>
          <w:p w14:paraId="3D4C2060" w14:textId="4B8953FD" w:rsidR="004E1BCC" w:rsidRPr="00ED525B" w:rsidRDefault="004E1BCC" w:rsidP="00147167">
            <w:pPr>
              <w:pStyle w:val="NoSpacing"/>
              <w:rPr>
                <w:rFonts w:asciiTheme="minorHAnsi" w:hAnsiTheme="minorHAnsi" w:cstheme="minorHAnsi"/>
                <w:b/>
                <w:sz w:val="22"/>
                <w:szCs w:val="22"/>
              </w:rPr>
            </w:pPr>
            <w:r w:rsidRPr="00ED525B">
              <w:rPr>
                <w:rFonts w:asciiTheme="minorHAnsi" w:hAnsiTheme="minorHAnsi" w:cstheme="minorHAnsi"/>
                <w:b/>
              </w:rPr>
              <w:t>Site set up, maintenance and dismantling</w:t>
            </w:r>
          </w:p>
        </w:tc>
      </w:tr>
      <w:tr w:rsidR="004E1BCC" w:rsidRPr="00ED525B" w14:paraId="54315912" w14:textId="77777777" w:rsidTr="00147167">
        <w:trPr>
          <w:trHeight w:val="1229"/>
          <w:jc w:val="center"/>
        </w:trPr>
        <w:tc>
          <w:tcPr>
            <w:tcW w:w="598" w:type="dxa"/>
            <w:vMerge/>
          </w:tcPr>
          <w:p w14:paraId="34909C30" w14:textId="77777777" w:rsidR="004E1BCC" w:rsidRPr="00ED525B" w:rsidRDefault="004E1BCC" w:rsidP="00147167">
            <w:pPr>
              <w:pStyle w:val="NoSpacing"/>
              <w:rPr>
                <w:rFonts w:asciiTheme="minorHAnsi" w:hAnsiTheme="minorHAnsi" w:cstheme="minorHAnsi"/>
                <w:sz w:val="22"/>
                <w:szCs w:val="22"/>
              </w:rPr>
            </w:pPr>
          </w:p>
        </w:tc>
        <w:tc>
          <w:tcPr>
            <w:tcW w:w="8890" w:type="dxa"/>
          </w:tcPr>
          <w:p w14:paraId="4E3C2F0E" w14:textId="03DFFAF6" w:rsidR="004E1BCC" w:rsidRPr="00ED525B" w:rsidRDefault="004E1BCC" w:rsidP="004E1BCC">
            <w:pPr>
              <w:rPr>
                <w:rFonts w:asciiTheme="minorHAnsi" w:hAnsiTheme="minorHAnsi" w:cstheme="minorHAnsi"/>
              </w:rPr>
            </w:pPr>
            <w:r w:rsidRPr="00ED525B">
              <w:rPr>
                <w:rFonts w:asciiTheme="minorHAnsi" w:hAnsiTheme="minorHAnsi" w:cstheme="minorHAnsi"/>
              </w:rPr>
              <w:t>Set up: Need for pre-clean; vacuum cleaners; site layout, including siting of hygiene unit as close to enclosure as possible; optimal positioning of air/</w:t>
            </w:r>
            <w:proofErr w:type="spellStart"/>
            <w:r w:rsidRPr="00ED525B">
              <w:rPr>
                <w:rFonts w:asciiTheme="minorHAnsi" w:hAnsiTheme="minorHAnsi" w:cstheme="minorHAnsi"/>
              </w:rPr>
              <w:t>baglocks</w:t>
            </w:r>
            <w:proofErr w:type="spellEnd"/>
            <w:r w:rsidRPr="00ED525B">
              <w:rPr>
                <w:rFonts w:asciiTheme="minorHAnsi" w:hAnsiTheme="minorHAnsi" w:cstheme="minorHAnsi"/>
              </w:rPr>
              <w:t xml:space="preserve"> and NPUs; explanation of how NPUs work and the significance of the voltmeter and pressure gauges and what changes in the gauge readings mean; when pre-filters should be changed; connection and testing of hygiene unit; construction of enclosures, air/</w:t>
            </w:r>
            <w:proofErr w:type="spellStart"/>
            <w:r w:rsidRPr="00ED525B">
              <w:rPr>
                <w:rFonts w:asciiTheme="minorHAnsi" w:hAnsiTheme="minorHAnsi" w:cstheme="minorHAnsi"/>
              </w:rPr>
              <w:t>baglocks</w:t>
            </w:r>
            <w:proofErr w:type="spellEnd"/>
            <w:r w:rsidRPr="00ED525B">
              <w:rPr>
                <w:rFonts w:asciiTheme="minorHAnsi" w:hAnsiTheme="minorHAnsi" w:cstheme="minorHAnsi"/>
              </w:rPr>
              <w:t xml:space="preserve"> including possible weather protection; positioning of clear viewing panels; positioning and wording for warning notices and barriers; how to delineate work areas and transit routes; smoke testing and need for witnessing.</w:t>
            </w:r>
          </w:p>
          <w:p w14:paraId="4138A9F4" w14:textId="77777777" w:rsidR="004E1BCC" w:rsidRPr="00ED525B" w:rsidRDefault="004E1BCC" w:rsidP="004E1BCC">
            <w:pPr>
              <w:rPr>
                <w:rFonts w:asciiTheme="minorHAnsi" w:hAnsiTheme="minorHAnsi" w:cstheme="minorHAnsi"/>
              </w:rPr>
            </w:pPr>
          </w:p>
          <w:p w14:paraId="75E605C6" w14:textId="77777777" w:rsidR="004E1BCC" w:rsidRPr="00ED525B" w:rsidRDefault="004E1BCC" w:rsidP="004E1BCC">
            <w:pPr>
              <w:rPr>
                <w:rFonts w:asciiTheme="minorHAnsi" w:hAnsiTheme="minorHAnsi" w:cstheme="minorHAnsi"/>
              </w:rPr>
            </w:pPr>
            <w:r w:rsidRPr="00ED525B">
              <w:rPr>
                <w:rFonts w:asciiTheme="minorHAnsi" w:hAnsiTheme="minorHAnsi" w:cstheme="minorHAnsi"/>
              </w:rPr>
              <w:t xml:space="preserve">Maintenance: Daily inspections of enclosure (start, middle and end of shift) and immediate rectification of defects; strategy for NPUs to be kept running after stripping finishes for the day. </w:t>
            </w:r>
          </w:p>
          <w:p w14:paraId="7571D7EF" w14:textId="77777777" w:rsidR="004E1BCC" w:rsidRPr="00ED525B" w:rsidRDefault="004E1BCC" w:rsidP="004E1BCC">
            <w:pPr>
              <w:rPr>
                <w:rFonts w:asciiTheme="minorHAnsi" w:hAnsiTheme="minorHAnsi" w:cstheme="minorHAnsi"/>
              </w:rPr>
            </w:pPr>
          </w:p>
          <w:p w14:paraId="10F27727" w14:textId="77777777" w:rsidR="004E1BCC" w:rsidRPr="00ED525B" w:rsidRDefault="004E1BCC" w:rsidP="004E1BCC">
            <w:pPr>
              <w:rPr>
                <w:rFonts w:asciiTheme="minorHAnsi" w:hAnsiTheme="minorHAnsi" w:cstheme="minorHAnsi"/>
              </w:rPr>
            </w:pPr>
            <w:r w:rsidRPr="00ED525B">
              <w:rPr>
                <w:rFonts w:asciiTheme="minorHAnsi" w:hAnsiTheme="minorHAnsi" w:cstheme="minorHAnsi"/>
              </w:rPr>
              <w:t>Dismantling: Once clearance achieved, spray enclosure with sealant, bag and seal vacuum cleaners, bag other equipment, dismantle polythene and dispose of as asbestos waste; final inspection of area once enclosure and all associated equipment have been removed. Where construction of enclosures on scaffold or where scaffold is used inside an enclosure, the boards, tubes, clips, tube ends will need protecting.</w:t>
            </w:r>
          </w:p>
          <w:p w14:paraId="4B459389" w14:textId="77777777" w:rsidR="004C77BF" w:rsidRPr="00ED525B" w:rsidRDefault="004C77BF" w:rsidP="004E1BCC">
            <w:pPr>
              <w:rPr>
                <w:rFonts w:asciiTheme="minorHAnsi" w:hAnsiTheme="minorHAnsi" w:cstheme="minorHAnsi"/>
              </w:rPr>
            </w:pPr>
          </w:p>
          <w:p w14:paraId="2AC49FC0" w14:textId="799C67F1" w:rsidR="004C77BF" w:rsidRPr="00ED525B" w:rsidRDefault="004C77BF" w:rsidP="004E1BCC">
            <w:pPr>
              <w:rPr>
                <w:rFonts w:asciiTheme="minorHAnsi" w:hAnsiTheme="minorHAnsi" w:cstheme="minorHAnsi"/>
              </w:rPr>
            </w:pPr>
            <w:r w:rsidRPr="00ED525B">
              <w:rPr>
                <w:rFonts w:asciiTheme="minorHAnsi" w:hAnsiTheme="minorHAnsi" w:cstheme="minorHAnsi"/>
              </w:rPr>
              <w:t xml:space="preserve">Recognise which ACMs are not being removed as agreed with client, check certificates for hygiene unit NPU, gas test, clearance in shower and dirty end from previous job, NPUs and vacuum cleaners; how to check for negative pressure in the enclosure; ensure that viewing panels (or other viewing means </w:t>
            </w:r>
            <w:proofErr w:type="spellStart"/>
            <w:r w:rsidRPr="00ED525B">
              <w:rPr>
                <w:rFonts w:asciiTheme="minorHAnsi" w:hAnsiTheme="minorHAnsi" w:cstheme="minorHAnsi"/>
              </w:rPr>
              <w:t>eg</w:t>
            </w:r>
            <w:proofErr w:type="spellEnd"/>
            <w:r w:rsidRPr="00ED525B">
              <w:rPr>
                <w:rFonts w:asciiTheme="minorHAnsi" w:hAnsiTheme="minorHAnsi" w:cstheme="minorHAnsi"/>
              </w:rPr>
              <w:t xml:space="preserve"> CCTV or webcams) are provided and covering all enclosure work areas. Strategy for air management. Undertake all necessary gas and electric pre use checks. </w:t>
            </w:r>
          </w:p>
        </w:tc>
      </w:tr>
    </w:tbl>
    <w:p w14:paraId="2CC50BF8" w14:textId="77777777" w:rsidR="004E1BCC" w:rsidRPr="00ED525B" w:rsidRDefault="004E1BCC" w:rsidP="004E1BCC">
      <w:pPr>
        <w:pStyle w:val="NoSpacing"/>
      </w:pPr>
    </w:p>
    <w:tbl>
      <w:tblPr>
        <w:tblStyle w:val="TableGrid"/>
        <w:tblW w:w="0" w:type="auto"/>
        <w:jc w:val="center"/>
        <w:tblLook w:val="04A0" w:firstRow="1" w:lastRow="0" w:firstColumn="1" w:lastColumn="0" w:noHBand="0" w:noVBand="1"/>
      </w:tblPr>
      <w:tblGrid>
        <w:gridCol w:w="598"/>
        <w:gridCol w:w="8890"/>
      </w:tblGrid>
      <w:tr w:rsidR="004E1BCC" w:rsidRPr="00ED525B" w14:paraId="0261EDAF" w14:textId="77777777" w:rsidTr="00147167">
        <w:trPr>
          <w:trHeight w:val="398"/>
          <w:jc w:val="center"/>
        </w:trPr>
        <w:tc>
          <w:tcPr>
            <w:tcW w:w="598" w:type="dxa"/>
            <w:vMerge w:val="restart"/>
            <w:shd w:val="clear" w:color="auto" w:fill="84012D"/>
            <w:textDirection w:val="btLr"/>
            <w:vAlign w:val="center"/>
          </w:tcPr>
          <w:p w14:paraId="43C356CC" w14:textId="6728CC10" w:rsidR="004E1BCC" w:rsidRPr="00ED525B" w:rsidRDefault="004E1BCC" w:rsidP="00147167">
            <w:pPr>
              <w:pStyle w:val="NoSpacing"/>
              <w:ind w:left="113" w:right="113"/>
              <w:jc w:val="center"/>
              <w:rPr>
                <w:rFonts w:asciiTheme="minorHAnsi" w:hAnsiTheme="minorHAnsi" w:cstheme="minorHAnsi"/>
                <w:b/>
                <w:sz w:val="26"/>
                <w:szCs w:val="26"/>
              </w:rPr>
            </w:pPr>
            <w:r w:rsidRPr="00ED525B">
              <w:rPr>
                <w:rFonts w:asciiTheme="minorHAnsi" w:hAnsiTheme="minorHAnsi" w:cstheme="minorHAnsi"/>
                <w:b/>
                <w:sz w:val="26"/>
                <w:szCs w:val="26"/>
              </w:rPr>
              <w:t>MODULE 5</w:t>
            </w:r>
          </w:p>
        </w:tc>
        <w:tc>
          <w:tcPr>
            <w:tcW w:w="8890" w:type="dxa"/>
            <w:vAlign w:val="center"/>
          </w:tcPr>
          <w:p w14:paraId="37E5B51D" w14:textId="65DE2708" w:rsidR="004E1BCC" w:rsidRPr="00ED525B" w:rsidRDefault="004E1BCC" w:rsidP="00147167">
            <w:pPr>
              <w:pStyle w:val="NoSpacing"/>
              <w:rPr>
                <w:rFonts w:asciiTheme="minorHAnsi" w:hAnsiTheme="minorHAnsi" w:cstheme="minorHAnsi"/>
                <w:b/>
                <w:sz w:val="22"/>
                <w:szCs w:val="22"/>
              </w:rPr>
            </w:pPr>
            <w:r w:rsidRPr="00ED525B">
              <w:rPr>
                <w:rFonts w:asciiTheme="minorHAnsi" w:hAnsiTheme="minorHAnsi" w:cstheme="minorHAnsi"/>
                <w:b/>
              </w:rPr>
              <w:t>Plant and equipment (using demonstration of equipment) </w:t>
            </w:r>
          </w:p>
        </w:tc>
      </w:tr>
      <w:tr w:rsidR="004E1BCC" w:rsidRPr="00ED525B" w14:paraId="05B24411" w14:textId="77777777" w:rsidTr="00147167">
        <w:trPr>
          <w:trHeight w:val="1229"/>
          <w:jc w:val="center"/>
        </w:trPr>
        <w:tc>
          <w:tcPr>
            <w:tcW w:w="598" w:type="dxa"/>
            <w:vMerge/>
          </w:tcPr>
          <w:p w14:paraId="01E80561" w14:textId="77777777" w:rsidR="004E1BCC" w:rsidRPr="00ED525B" w:rsidRDefault="004E1BCC" w:rsidP="00147167">
            <w:pPr>
              <w:pStyle w:val="NoSpacing"/>
              <w:rPr>
                <w:rFonts w:asciiTheme="minorHAnsi" w:hAnsiTheme="minorHAnsi" w:cstheme="minorHAnsi"/>
                <w:sz w:val="22"/>
                <w:szCs w:val="22"/>
              </w:rPr>
            </w:pPr>
          </w:p>
        </w:tc>
        <w:tc>
          <w:tcPr>
            <w:tcW w:w="8890" w:type="dxa"/>
          </w:tcPr>
          <w:p w14:paraId="3D231390" w14:textId="01AA0928" w:rsidR="004E1BCC" w:rsidRPr="00ED525B" w:rsidRDefault="004C77BF" w:rsidP="00147167">
            <w:pPr>
              <w:rPr>
                <w:rFonts w:asciiTheme="minorHAnsi" w:hAnsiTheme="minorHAnsi" w:cstheme="minorHAnsi"/>
              </w:rPr>
            </w:pPr>
            <w:r w:rsidRPr="00ED525B">
              <w:rPr>
                <w:rFonts w:asciiTheme="minorHAnsi" w:hAnsiTheme="minorHAnsi" w:cstheme="minorHAnsi"/>
              </w:rPr>
              <w:t xml:space="preserve">Equipment components: equipment use and maintenance including: NPUs and monitors, </w:t>
            </w:r>
            <w:r w:rsidR="00943910">
              <w:rPr>
                <w:rFonts w:asciiTheme="minorHAnsi" w:hAnsiTheme="minorHAnsi" w:cstheme="minorHAnsi"/>
              </w:rPr>
              <w:t>class-H</w:t>
            </w:r>
            <w:r w:rsidRPr="00ED525B">
              <w:rPr>
                <w:rFonts w:asciiTheme="minorHAnsi" w:hAnsiTheme="minorHAnsi" w:cstheme="minorHAnsi"/>
              </w:rPr>
              <w:t xml:space="preserve"> vacuums and injection equipment; Siting and daily maintenance of the hygiene unit; recordkeeping (RPE covered separately).</w:t>
            </w:r>
          </w:p>
        </w:tc>
      </w:tr>
    </w:tbl>
    <w:p w14:paraId="331EE852" w14:textId="77777777" w:rsidR="004E1BCC" w:rsidRPr="00ED525B" w:rsidRDefault="004E1BCC" w:rsidP="004E1BCC">
      <w:pPr>
        <w:pStyle w:val="NoSpacing"/>
      </w:pPr>
    </w:p>
    <w:p w14:paraId="0941758B" w14:textId="77777777" w:rsidR="004C77BF" w:rsidRPr="00ED525B" w:rsidRDefault="004C77BF" w:rsidP="004E1BCC">
      <w:pPr>
        <w:pStyle w:val="NoSpacing"/>
      </w:pPr>
    </w:p>
    <w:p w14:paraId="6226E467" w14:textId="77777777" w:rsidR="003273E5" w:rsidRPr="00ED525B" w:rsidRDefault="003273E5" w:rsidP="004E1BCC">
      <w:pPr>
        <w:pStyle w:val="NoSpacing"/>
      </w:pPr>
    </w:p>
    <w:tbl>
      <w:tblPr>
        <w:tblStyle w:val="TableGrid"/>
        <w:tblW w:w="0" w:type="auto"/>
        <w:jc w:val="center"/>
        <w:tblLook w:val="04A0" w:firstRow="1" w:lastRow="0" w:firstColumn="1" w:lastColumn="0" w:noHBand="0" w:noVBand="1"/>
      </w:tblPr>
      <w:tblGrid>
        <w:gridCol w:w="598"/>
        <w:gridCol w:w="8890"/>
      </w:tblGrid>
      <w:tr w:rsidR="004E1BCC" w:rsidRPr="00ED525B" w14:paraId="00A74AE2" w14:textId="77777777" w:rsidTr="00147167">
        <w:trPr>
          <w:trHeight w:val="398"/>
          <w:jc w:val="center"/>
        </w:trPr>
        <w:tc>
          <w:tcPr>
            <w:tcW w:w="598" w:type="dxa"/>
            <w:vMerge w:val="restart"/>
            <w:shd w:val="clear" w:color="auto" w:fill="84012D"/>
            <w:textDirection w:val="btLr"/>
            <w:vAlign w:val="center"/>
          </w:tcPr>
          <w:p w14:paraId="5B7AF643" w14:textId="59D152F9" w:rsidR="004E1BCC" w:rsidRPr="00ED525B" w:rsidRDefault="004E1BCC" w:rsidP="00147167">
            <w:pPr>
              <w:pStyle w:val="NoSpacing"/>
              <w:ind w:left="113" w:right="113"/>
              <w:jc w:val="center"/>
              <w:rPr>
                <w:rFonts w:asciiTheme="minorHAnsi" w:hAnsiTheme="minorHAnsi" w:cstheme="minorHAnsi"/>
                <w:b/>
                <w:sz w:val="26"/>
                <w:szCs w:val="26"/>
              </w:rPr>
            </w:pPr>
            <w:r w:rsidRPr="00ED525B">
              <w:rPr>
                <w:rFonts w:asciiTheme="minorHAnsi" w:hAnsiTheme="minorHAnsi" w:cstheme="minorHAnsi"/>
                <w:b/>
                <w:sz w:val="26"/>
                <w:szCs w:val="26"/>
              </w:rPr>
              <w:t>MODULE 6</w:t>
            </w:r>
          </w:p>
        </w:tc>
        <w:tc>
          <w:tcPr>
            <w:tcW w:w="8890" w:type="dxa"/>
            <w:vAlign w:val="center"/>
          </w:tcPr>
          <w:p w14:paraId="174657E9" w14:textId="35655F5E" w:rsidR="004E1BCC" w:rsidRPr="00ED525B" w:rsidRDefault="004E1BCC" w:rsidP="00147167">
            <w:pPr>
              <w:pStyle w:val="NoSpacing"/>
              <w:rPr>
                <w:rFonts w:asciiTheme="minorHAnsi" w:hAnsiTheme="minorHAnsi" w:cstheme="minorHAnsi"/>
                <w:b/>
                <w:sz w:val="22"/>
                <w:szCs w:val="22"/>
              </w:rPr>
            </w:pPr>
            <w:r w:rsidRPr="00ED525B">
              <w:rPr>
                <w:rFonts w:asciiTheme="minorHAnsi" w:hAnsiTheme="minorHAnsi" w:cstheme="minorHAnsi"/>
                <w:b/>
              </w:rPr>
              <w:t>Non-asbestos hazards</w:t>
            </w:r>
          </w:p>
        </w:tc>
      </w:tr>
      <w:tr w:rsidR="004E1BCC" w:rsidRPr="00ED525B" w14:paraId="1444DCC4" w14:textId="77777777" w:rsidTr="00147167">
        <w:trPr>
          <w:trHeight w:val="1229"/>
          <w:jc w:val="center"/>
        </w:trPr>
        <w:tc>
          <w:tcPr>
            <w:tcW w:w="598" w:type="dxa"/>
            <w:vMerge/>
          </w:tcPr>
          <w:p w14:paraId="2CF06D49" w14:textId="77777777" w:rsidR="004E1BCC" w:rsidRPr="00ED525B" w:rsidRDefault="004E1BCC" w:rsidP="00147167">
            <w:pPr>
              <w:pStyle w:val="NoSpacing"/>
              <w:rPr>
                <w:rFonts w:asciiTheme="minorHAnsi" w:hAnsiTheme="minorHAnsi" w:cstheme="minorHAnsi"/>
                <w:sz w:val="22"/>
                <w:szCs w:val="22"/>
              </w:rPr>
            </w:pPr>
          </w:p>
        </w:tc>
        <w:tc>
          <w:tcPr>
            <w:tcW w:w="8890" w:type="dxa"/>
          </w:tcPr>
          <w:p w14:paraId="1E9D514E" w14:textId="3F6C0129" w:rsidR="004E1BCC" w:rsidRPr="00ED525B" w:rsidRDefault="004E1BCC" w:rsidP="00147167">
            <w:pPr>
              <w:rPr>
                <w:rFonts w:asciiTheme="minorHAnsi" w:hAnsiTheme="minorHAnsi" w:cstheme="minorHAnsi"/>
              </w:rPr>
            </w:pPr>
            <w:r w:rsidRPr="00ED525B">
              <w:rPr>
                <w:rFonts w:asciiTheme="minorHAnsi" w:hAnsiTheme="minorHAnsi" w:cstheme="minorHAnsi"/>
              </w:rPr>
              <w:t xml:space="preserve">Site safety procedures; permit-to-work systems; entry and exit in case of fire; location of possible site hazards; emergency procedures in case of fire, electric shock, burns, hazardous substances, solvents etc; care of injured casualty; manual handling, noise, vibration and falling object protection, slips, trips and falls, </w:t>
            </w:r>
            <w:proofErr w:type="spellStart"/>
            <w:r w:rsidRPr="00ED525B">
              <w:rPr>
                <w:rFonts w:asciiTheme="minorHAnsi" w:hAnsiTheme="minorHAnsi" w:cstheme="minorHAnsi"/>
              </w:rPr>
              <w:t>eg</w:t>
            </w:r>
            <w:proofErr w:type="spellEnd"/>
            <w:r w:rsidRPr="00ED525B">
              <w:rPr>
                <w:rFonts w:asciiTheme="minorHAnsi" w:hAnsiTheme="minorHAnsi" w:cstheme="minorHAnsi"/>
              </w:rPr>
              <w:t xml:space="preserve"> working from scaffolding. </w:t>
            </w:r>
            <w:r w:rsidR="004C77BF" w:rsidRPr="00ED525B">
              <w:rPr>
                <w:rFonts w:asciiTheme="minorHAnsi" w:hAnsiTheme="minorHAnsi" w:cstheme="minorHAnsi"/>
              </w:rPr>
              <w:t>Plus, electrical checks for DCU. </w:t>
            </w:r>
          </w:p>
        </w:tc>
      </w:tr>
    </w:tbl>
    <w:p w14:paraId="737807CF" w14:textId="77777777" w:rsidR="00AC3B1D" w:rsidRPr="00ED525B" w:rsidRDefault="00AC3B1D" w:rsidP="004E1BCC">
      <w:pPr>
        <w:pStyle w:val="NoSpacing"/>
      </w:pPr>
    </w:p>
    <w:tbl>
      <w:tblPr>
        <w:tblStyle w:val="TableGrid"/>
        <w:tblW w:w="0" w:type="auto"/>
        <w:jc w:val="center"/>
        <w:tblLook w:val="04A0" w:firstRow="1" w:lastRow="0" w:firstColumn="1" w:lastColumn="0" w:noHBand="0" w:noVBand="1"/>
      </w:tblPr>
      <w:tblGrid>
        <w:gridCol w:w="598"/>
        <w:gridCol w:w="8890"/>
      </w:tblGrid>
      <w:tr w:rsidR="004E1BCC" w:rsidRPr="00ED525B" w14:paraId="0380B526" w14:textId="77777777" w:rsidTr="00147167">
        <w:trPr>
          <w:trHeight w:val="398"/>
          <w:jc w:val="center"/>
        </w:trPr>
        <w:tc>
          <w:tcPr>
            <w:tcW w:w="598" w:type="dxa"/>
            <w:vMerge w:val="restart"/>
            <w:shd w:val="clear" w:color="auto" w:fill="84012D"/>
            <w:textDirection w:val="btLr"/>
            <w:vAlign w:val="center"/>
          </w:tcPr>
          <w:p w14:paraId="2823C801" w14:textId="000E7C39" w:rsidR="004E1BCC" w:rsidRPr="00ED525B" w:rsidRDefault="004E1BCC" w:rsidP="00147167">
            <w:pPr>
              <w:pStyle w:val="NoSpacing"/>
              <w:ind w:left="113" w:right="113"/>
              <w:jc w:val="center"/>
              <w:rPr>
                <w:rFonts w:asciiTheme="minorHAnsi" w:hAnsiTheme="minorHAnsi" w:cstheme="minorHAnsi"/>
                <w:b/>
                <w:sz w:val="26"/>
                <w:szCs w:val="26"/>
              </w:rPr>
            </w:pPr>
            <w:r w:rsidRPr="00ED525B">
              <w:rPr>
                <w:rFonts w:asciiTheme="minorHAnsi" w:hAnsiTheme="minorHAnsi" w:cstheme="minorHAnsi"/>
                <w:b/>
                <w:sz w:val="26"/>
                <w:szCs w:val="26"/>
              </w:rPr>
              <w:t>MODULE 7</w:t>
            </w:r>
          </w:p>
        </w:tc>
        <w:tc>
          <w:tcPr>
            <w:tcW w:w="8890" w:type="dxa"/>
            <w:vAlign w:val="center"/>
          </w:tcPr>
          <w:p w14:paraId="7FBCA7DD" w14:textId="3414C792" w:rsidR="004E1BCC" w:rsidRPr="00ED525B" w:rsidRDefault="004E1BCC" w:rsidP="00147167">
            <w:pPr>
              <w:pStyle w:val="NoSpacing"/>
              <w:rPr>
                <w:rFonts w:asciiTheme="minorHAnsi" w:hAnsiTheme="minorHAnsi" w:cstheme="minorHAnsi"/>
                <w:b/>
                <w:sz w:val="22"/>
                <w:szCs w:val="22"/>
              </w:rPr>
            </w:pPr>
            <w:r w:rsidRPr="00ED525B">
              <w:rPr>
                <w:rFonts w:asciiTheme="minorHAnsi" w:hAnsiTheme="minorHAnsi" w:cstheme="minorHAnsi"/>
                <w:b/>
              </w:rPr>
              <w:t>RAs and POWs</w:t>
            </w:r>
          </w:p>
        </w:tc>
      </w:tr>
      <w:tr w:rsidR="004E1BCC" w:rsidRPr="00ED525B" w14:paraId="6AD5F8EF" w14:textId="77777777" w:rsidTr="00147167">
        <w:trPr>
          <w:trHeight w:val="1229"/>
          <w:jc w:val="center"/>
        </w:trPr>
        <w:tc>
          <w:tcPr>
            <w:tcW w:w="598" w:type="dxa"/>
            <w:vMerge/>
          </w:tcPr>
          <w:p w14:paraId="7BB2253A" w14:textId="77777777" w:rsidR="004E1BCC" w:rsidRPr="00ED525B" w:rsidRDefault="004E1BCC" w:rsidP="00147167">
            <w:pPr>
              <w:pStyle w:val="NoSpacing"/>
              <w:rPr>
                <w:rFonts w:asciiTheme="minorHAnsi" w:hAnsiTheme="minorHAnsi" w:cstheme="minorHAnsi"/>
                <w:sz w:val="22"/>
                <w:szCs w:val="22"/>
              </w:rPr>
            </w:pPr>
          </w:p>
        </w:tc>
        <w:tc>
          <w:tcPr>
            <w:tcW w:w="8890" w:type="dxa"/>
          </w:tcPr>
          <w:p w14:paraId="7C4B2BA3" w14:textId="29AB5FB3" w:rsidR="004E1BCC" w:rsidRPr="00ED525B" w:rsidRDefault="004E1BCC" w:rsidP="00147167">
            <w:pPr>
              <w:rPr>
                <w:rFonts w:asciiTheme="minorHAnsi" w:hAnsiTheme="minorHAnsi" w:cstheme="minorHAnsi"/>
              </w:rPr>
            </w:pPr>
            <w:r w:rsidRPr="00ED525B">
              <w:rPr>
                <w:rFonts w:asciiTheme="minorHAnsi" w:hAnsiTheme="minorHAnsi" w:cstheme="minorHAnsi"/>
              </w:rPr>
              <w:t>Introduction to RAs (know what they are for) – understanding the main points, right to see significant findings; requirements to follow RAs and risks/penalties if not followed; the meaning of the control limits and action levels.</w:t>
            </w:r>
            <w:r w:rsidR="004C77BF" w:rsidRPr="00ED525B">
              <w:rPr>
                <w:rFonts w:asciiTheme="minorHAnsi" w:hAnsiTheme="minorHAnsi" w:cstheme="minorHAnsi"/>
              </w:rPr>
              <w:t xml:space="preserve"> Plus, carrying out RAs and developing a POW (instruction and exercise); changes and amendments to RA/POW; seeking advice and informing of changes; notification to HSE when change is significant and what is a significant change.</w:t>
            </w:r>
          </w:p>
        </w:tc>
      </w:tr>
    </w:tbl>
    <w:p w14:paraId="1E1509C0" w14:textId="77777777" w:rsidR="004E1BCC" w:rsidRPr="00ED525B" w:rsidRDefault="004E1BCC" w:rsidP="004E1BCC">
      <w:pPr>
        <w:pStyle w:val="NoSpacing"/>
      </w:pPr>
    </w:p>
    <w:tbl>
      <w:tblPr>
        <w:tblStyle w:val="TableGrid"/>
        <w:tblW w:w="0" w:type="auto"/>
        <w:jc w:val="center"/>
        <w:tblLook w:val="04A0" w:firstRow="1" w:lastRow="0" w:firstColumn="1" w:lastColumn="0" w:noHBand="0" w:noVBand="1"/>
      </w:tblPr>
      <w:tblGrid>
        <w:gridCol w:w="598"/>
        <w:gridCol w:w="8890"/>
      </w:tblGrid>
      <w:tr w:rsidR="004E1BCC" w:rsidRPr="00ED525B" w14:paraId="146F3C0A" w14:textId="77777777" w:rsidTr="00147167">
        <w:trPr>
          <w:trHeight w:val="398"/>
          <w:jc w:val="center"/>
        </w:trPr>
        <w:tc>
          <w:tcPr>
            <w:tcW w:w="598" w:type="dxa"/>
            <w:vMerge w:val="restart"/>
            <w:shd w:val="clear" w:color="auto" w:fill="84012D"/>
            <w:textDirection w:val="btLr"/>
            <w:vAlign w:val="center"/>
          </w:tcPr>
          <w:p w14:paraId="7B07E6BB" w14:textId="0068EC56" w:rsidR="004E1BCC" w:rsidRPr="00ED525B" w:rsidRDefault="004E1BCC" w:rsidP="00147167">
            <w:pPr>
              <w:pStyle w:val="NoSpacing"/>
              <w:ind w:left="113" w:right="113"/>
              <w:jc w:val="center"/>
              <w:rPr>
                <w:rFonts w:asciiTheme="minorHAnsi" w:hAnsiTheme="minorHAnsi" w:cstheme="minorHAnsi"/>
                <w:b/>
                <w:sz w:val="26"/>
                <w:szCs w:val="26"/>
              </w:rPr>
            </w:pPr>
            <w:r w:rsidRPr="00ED525B">
              <w:rPr>
                <w:rFonts w:asciiTheme="minorHAnsi" w:hAnsiTheme="minorHAnsi" w:cstheme="minorHAnsi"/>
                <w:b/>
                <w:sz w:val="26"/>
                <w:szCs w:val="26"/>
              </w:rPr>
              <w:t>MODULE 8</w:t>
            </w:r>
          </w:p>
        </w:tc>
        <w:tc>
          <w:tcPr>
            <w:tcW w:w="8890" w:type="dxa"/>
            <w:vAlign w:val="center"/>
          </w:tcPr>
          <w:p w14:paraId="792B7D34" w14:textId="3CD7AD1E" w:rsidR="004E1BCC" w:rsidRPr="00ED525B" w:rsidRDefault="004E1BCC" w:rsidP="00147167">
            <w:pPr>
              <w:pStyle w:val="NoSpacing"/>
              <w:rPr>
                <w:rFonts w:asciiTheme="minorHAnsi" w:hAnsiTheme="minorHAnsi" w:cstheme="minorHAnsi"/>
                <w:b/>
                <w:sz w:val="22"/>
                <w:szCs w:val="22"/>
              </w:rPr>
            </w:pPr>
            <w:r w:rsidRPr="00ED525B">
              <w:rPr>
                <w:rFonts w:asciiTheme="minorHAnsi" w:hAnsiTheme="minorHAnsi" w:cstheme="minorHAnsi"/>
                <w:b/>
              </w:rPr>
              <w:t>Controlled stripping techniques</w:t>
            </w:r>
          </w:p>
        </w:tc>
      </w:tr>
      <w:tr w:rsidR="004E1BCC" w:rsidRPr="00ED525B" w14:paraId="78B39F73" w14:textId="77777777" w:rsidTr="00147167">
        <w:trPr>
          <w:trHeight w:val="1229"/>
          <w:jc w:val="center"/>
        </w:trPr>
        <w:tc>
          <w:tcPr>
            <w:tcW w:w="598" w:type="dxa"/>
            <w:vMerge/>
          </w:tcPr>
          <w:p w14:paraId="0A5F00C3" w14:textId="77777777" w:rsidR="004E1BCC" w:rsidRPr="00ED525B" w:rsidRDefault="004E1BCC" w:rsidP="00147167">
            <w:pPr>
              <w:pStyle w:val="NoSpacing"/>
              <w:rPr>
                <w:rFonts w:asciiTheme="minorHAnsi" w:hAnsiTheme="minorHAnsi" w:cstheme="minorHAnsi"/>
                <w:sz w:val="22"/>
                <w:szCs w:val="22"/>
              </w:rPr>
            </w:pPr>
          </w:p>
        </w:tc>
        <w:tc>
          <w:tcPr>
            <w:tcW w:w="8890" w:type="dxa"/>
          </w:tcPr>
          <w:p w14:paraId="79ACE3FF" w14:textId="21A916F0" w:rsidR="004E1BCC" w:rsidRPr="00ED525B" w:rsidRDefault="004E1BCC" w:rsidP="00147167">
            <w:pPr>
              <w:rPr>
                <w:rFonts w:asciiTheme="minorHAnsi" w:hAnsiTheme="minorHAnsi" w:cstheme="minorHAnsi"/>
              </w:rPr>
            </w:pPr>
            <w:r w:rsidRPr="00ED525B">
              <w:rPr>
                <w:rFonts w:asciiTheme="minorHAnsi" w:hAnsiTheme="minorHAnsi" w:cstheme="minorHAnsi"/>
              </w:rPr>
              <w:t>The principles of  fibre suppression and control of exposure; equipment – use of, maintenance and cleaning; wet injection and spraying techniques; wrap-and cut; direct vacuuming; LEV (shadow vacuuming); vacuum transfer; air management; preparation time and testing of controls before removal; wetting agent selection, preparation and use; COSHH requirements; anticipated and desired fibre levels and comparison with RPE maximum exposure levels; personal assessment monitoring (principles); access to personal assessment information. </w:t>
            </w:r>
            <w:r w:rsidR="004C77BF" w:rsidRPr="00ED525B">
              <w:rPr>
                <w:rFonts w:asciiTheme="minorHAnsi" w:hAnsiTheme="minorHAnsi" w:cstheme="minorHAnsi"/>
              </w:rPr>
              <w:t>Plus, equipment inspections and records, fault-finding, and solutions. Monitoring for effectiveness of fibre control techniques and recording information. </w:t>
            </w:r>
          </w:p>
        </w:tc>
      </w:tr>
    </w:tbl>
    <w:p w14:paraId="1A63A043" w14:textId="77777777" w:rsidR="004E1BCC" w:rsidRPr="00ED525B" w:rsidRDefault="004E1BCC" w:rsidP="004E1BCC">
      <w:pPr>
        <w:pStyle w:val="NoSpacing"/>
      </w:pPr>
    </w:p>
    <w:tbl>
      <w:tblPr>
        <w:tblStyle w:val="TableGrid"/>
        <w:tblW w:w="0" w:type="auto"/>
        <w:jc w:val="center"/>
        <w:tblLook w:val="04A0" w:firstRow="1" w:lastRow="0" w:firstColumn="1" w:lastColumn="0" w:noHBand="0" w:noVBand="1"/>
      </w:tblPr>
      <w:tblGrid>
        <w:gridCol w:w="598"/>
        <w:gridCol w:w="8890"/>
      </w:tblGrid>
      <w:tr w:rsidR="004E1BCC" w:rsidRPr="00ED525B" w14:paraId="0BC08254" w14:textId="77777777" w:rsidTr="00147167">
        <w:trPr>
          <w:trHeight w:val="398"/>
          <w:jc w:val="center"/>
        </w:trPr>
        <w:tc>
          <w:tcPr>
            <w:tcW w:w="598" w:type="dxa"/>
            <w:vMerge w:val="restart"/>
            <w:shd w:val="clear" w:color="auto" w:fill="84012D"/>
            <w:textDirection w:val="btLr"/>
            <w:vAlign w:val="center"/>
          </w:tcPr>
          <w:p w14:paraId="62C1BBA1" w14:textId="65211477" w:rsidR="004E1BCC" w:rsidRPr="00ED525B" w:rsidRDefault="004E1BCC" w:rsidP="00147167">
            <w:pPr>
              <w:pStyle w:val="NoSpacing"/>
              <w:ind w:left="113" w:right="113"/>
              <w:jc w:val="center"/>
              <w:rPr>
                <w:rFonts w:asciiTheme="minorHAnsi" w:hAnsiTheme="minorHAnsi" w:cstheme="minorHAnsi"/>
                <w:b/>
                <w:sz w:val="26"/>
                <w:szCs w:val="26"/>
              </w:rPr>
            </w:pPr>
            <w:r w:rsidRPr="00ED525B">
              <w:rPr>
                <w:rFonts w:asciiTheme="minorHAnsi" w:hAnsiTheme="minorHAnsi" w:cstheme="minorHAnsi"/>
                <w:b/>
                <w:sz w:val="26"/>
                <w:szCs w:val="26"/>
              </w:rPr>
              <w:t>MODULE 9</w:t>
            </w:r>
          </w:p>
        </w:tc>
        <w:tc>
          <w:tcPr>
            <w:tcW w:w="8890" w:type="dxa"/>
            <w:vAlign w:val="center"/>
          </w:tcPr>
          <w:p w14:paraId="3D47EF9F" w14:textId="7720AFAF" w:rsidR="004E1BCC" w:rsidRPr="00ED525B" w:rsidRDefault="004E1BCC" w:rsidP="00147167">
            <w:pPr>
              <w:pStyle w:val="NoSpacing"/>
              <w:rPr>
                <w:rFonts w:asciiTheme="minorHAnsi" w:hAnsiTheme="minorHAnsi" w:cstheme="minorHAnsi"/>
                <w:b/>
                <w:sz w:val="22"/>
                <w:szCs w:val="22"/>
              </w:rPr>
            </w:pPr>
            <w:r w:rsidRPr="00ED525B">
              <w:rPr>
                <w:rFonts w:asciiTheme="minorHAnsi" w:hAnsiTheme="minorHAnsi" w:cstheme="minorHAnsi"/>
                <w:b/>
              </w:rPr>
              <w:t>Respiratory protective equipment </w:t>
            </w:r>
          </w:p>
        </w:tc>
      </w:tr>
      <w:tr w:rsidR="004E1BCC" w:rsidRPr="00ED525B" w14:paraId="78314345" w14:textId="77777777" w:rsidTr="00147167">
        <w:trPr>
          <w:trHeight w:val="1229"/>
          <w:jc w:val="center"/>
        </w:trPr>
        <w:tc>
          <w:tcPr>
            <w:tcW w:w="598" w:type="dxa"/>
            <w:vMerge/>
          </w:tcPr>
          <w:p w14:paraId="735482A4" w14:textId="77777777" w:rsidR="004E1BCC" w:rsidRPr="00ED525B" w:rsidRDefault="004E1BCC" w:rsidP="00147167">
            <w:pPr>
              <w:pStyle w:val="NoSpacing"/>
              <w:rPr>
                <w:rFonts w:asciiTheme="minorHAnsi" w:hAnsiTheme="minorHAnsi" w:cstheme="minorHAnsi"/>
                <w:sz w:val="22"/>
                <w:szCs w:val="22"/>
              </w:rPr>
            </w:pPr>
          </w:p>
        </w:tc>
        <w:tc>
          <w:tcPr>
            <w:tcW w:w="8890" w:type="dxa"/>
          </w:tcPr>
          <w:p w14:paraId="0C24BB47" w14:textId="2C7C3E74" w:rsidR="004E1BCC" w:rsidRPr="00ED525B" w:rsidRDefault="004E1BCC" w:rsidP="00147167">
            <w:pPr>
              <w:rPr>
                <w:rFonts w:asciiTheme="minorHAnsi" w:hAnsiTheme="minorHAnsi" w:cstheme="minorHAnsi"/>
              </w:rPr>
            </w:pPr>
            <w:r w:rsidRPr="00ED525B">
              <w:rPr>
                <w:rFonts w:asciiTheme="minorHAnsi" w:hAnsiTheme="minorHAnsi" w:cstheme="minorHAnsi"/>
              </w:rPr>
              <w:t>The circumstances when RPE must be worn which may include inspection of work area, building and dismantling enclosures, working in enclosure, taking bags to skip; how to inspect, test and wear respirator; need for quantitative face-fit test, a good face seal and the need to be clean shaven; correct storage, battery charging and keeping clean; strategy for changing pre-filters and main filters. </w:t>
            </w:r>
          </w:p>
        </w:tc>
      </w:tr>
    </w:tbl>
    <w:p w14:paraId="73DC3A9E" w14:textId="77777777" w:rsidR="004E1BCC" w:rsidRPr="00ED525B" w:rsidRDefault="004E1BCC" w:rsidP="004E1BCC">
      <w:pPr>
        <w:pStyle w:val="NoSpacing"/>
      </w:pPr>
    </w:p>
    <w:tbl>
      <w:tblPr>
        <w:tblStyle w:val="TableGrid"/>
        <w:tblW w:w="0" w:type="auto"/>
        <w:jc w:val="center"/>
        <w:tblLook w:val="04A0" w:firstRow="1" w:lastRow="0" w:firstColumn="1" w:lastColumn="0" w:noHBand="0" w:noVBand="1"/>
      </w:tblPr>
      <w:tblGrid>
        <w:gridCol w:w="598"/>
        <w:gridCol w:w="8890"/>
      </w:tblGrid>
      <w:tr w:rsidR="004E1BCC" w:rsidRPr="00ED525B" w14:paraId="5118DB08" w14:textId="77777777" w:rsidTr="00147167">
        <w:trPr>
          <w:trHeight w:val="398"/>
          <w:jc w:val="center"/>
        </w:trPr>
        <w:tc>
          <w:tcPr>
            <w:tcW w:w="598" w:type="dxa"/>
            <w:vMerge w:val="restart"/>
            <w:shd w:val="clear" w:color="auto" w:fill="84012D"/>
            <w:textDirection w:val="btLr"/>
            <w:vAlign w:val="center"/>
          </w:tcPr>
          <w:p w14:paraId="5101BA94" w14:textId="7F72B94E" w:rsidR="004E1BCC" w:rsidRPr="00ED525B" w:rsidRDefault="004E1BCC" w:rsidP="00147167">
            <w:pPr>
              <w:pStyle w:val="NoSpacing"/>
              <w:ind w:left="113" w:right="113"/>
              <w:jc w:val="center"/>
              <w:rPr>
                <w:rFonts w:asciiTheme="minorHAnsi" w:hAnsiTheme="minorHAnsi" w:cstheme="minorHAnsi"/>
                <w:b/>
                <w:sz w:val="26"/>
                <w:szCs w:val="26"/>
              </w:rPr>
            </w:pPr>
            <w:r w:rsidRPr="00ED525B">
              <w:rPr>
                <w:rFonts w:asciiTheme="minorHAnsi" w:hAnsiTheme="minorHAnsi" w:cstheme="minorHAnsi"/>
                <w:b/>
                <w:sz w:val="26"/>
                <w:szCs w:val="26"/>
              </w:rPr>
              <w:t>MODULE 10</w:t>
            </w:r>
          </w:p>
        </w:tc>
        <w:tc>
          <w:tcPr>
            <w:tcW w:w="8890" w:type="dxa"/>
            <w:vAlign w:val="center"/>
          </w:tcPr>
          <w:p w14:paraId="4A5F9D0D" w14:textId="79E71DF2" w:rsidR="004E1BCC" w:rsidRPr="00ED525B" w:rsidRDefault="004E1BCC" w:rsidP="00147167">
            <w:pPr>
              <w:pStyle w:val="NoSpacing"/>
              <w:rPr>
                <w:rFonts w:asciiTheme="minorHAnsi" w:hAnsiTheme="minorHAnsi" w:cstheme="minorHAnsi"/>
                <w:b/>
                <w:sz w:val="22"/>
                <w:szCs w:val="22"/>
              </w:rPr>
            </w:pPr>
            <w:r w:rsidRPr="00ED525B">
              <w:rPr>
                <w:rFonts w:asciiTheme="minorHAnsi" w:hAnsiTheme="minorHAnsi" w:cstheme="minorHAnsi"/>
                <w:b/>
              </w:rPr>
              <w:t>Personal protective equipment and clothing</w:t>
            </w:r>
          </w:p>
        </w:tc>
      </w:tr>
      <w:tr w:rsidR="004E1BCC" w:rsidRPr="00ED525B" w14:paraId="08F4C638" w14:textId="77777777" w:rsidTr="00147167">
        <w:trPr>
          <w:trHeight w:val="1229"/>
          <w:jc w:val="center"/>
        </w:trPr>
        <w:tc>
          <w:tcPr>
            <w:tcW w:w="598" w:type="dxa"/>
            <w:vMerge/>
          </w:tcPr>
          <w:p w14:paraId="41979D8B" w14:textId="77777777" w:rsidR="004E1BCC" w:rsidRPr="00ED525B" w:rsidRDefault="004E1BCC" w:rsidP="00147167">
            <w:pPr>
              <w:pStyle w:val="NoSpacing"/>
              <w:rPr>
                <w:rFonts w:asciiTheme="minorHAnsi" w:hAnsiTheme="minorHAnsi" w:cstheme="minorHAnsi"/>
                <w:sz w:val="22"/>
                <w:szCs w:val="22"/>
              </w:rPr>
            </w:pPr>
          </w:p>
        </w:tc>
        <w:tc>
          <w:tcPr>
            <w:tcW w:w="8890" w:type="dxa"/>
          </w:tcPr>
          <w:p w14:paraId="7083BCF4" w14:textId="7C4053DE" w:rsidR="004E1BCC" w:rsidRPr="00ED525B" w:rsidRDefault="004E1BCC" w:rsidP="00147167">
            <w:pPr>
              <w:rPr>
                <w:rFonts w:asciiTheme="minorHAnsi" w:hAnsiTheme="minorHAnsi" w:cstheme="minorHAnsi"/>
              </w:rPr>
            </w:pPr>
            <w:r w:rsidRPr="00ED525B">
              <w:rPr>
                <w:rFonts w:asciiTheme="minorHAnsi" w:hAnsiTheme="minorHAnsi" w:cstheme="minorHAnsi"/>
              </w:rPr>
              <w:t>The use of the appropriate PPE including overalls, headgear, footwear, and gloves; employer requirements to provide appropriate PPE and employees’ obligations to use it; care, wearing, cleaning, decontamination and/or disposal of PPE; not taking contaminated PPE out of designated areas; transit overalls; when and where PPE should be worn; ensure correct use and maintenance of PPE. </w:t>
            </w:r>
            <w:r w:rsidR="004C77BF" w:rsidRPr="00ED525B">
              <w:rPr>
                <w:rFonts w:asciiTheme="minorHAnsi" w:hAnsiTheme="minorHAnsi" w:cstheme="minorHAnsi"/>
              </w:rPr>
              <w:t>Plus, PPE use during transit procedures; contaminated clothing and waste; keeping of relevant records. </w:t>
            </w:r>
          </w:p>
        </w:tc>
      </w:tr>
    </w:tbl>
    <w:p w14:paraId="20E01E93" w14:textId="77777777" w:rsidR="004E1BCC" w:rsidRPr="00ED525B" w:rsidRDefault="004E1BCC" w:rsidP="004E1BCC">
      <w:pPr>
        <w:pStyle w:val="NoSpacing"/>
      </w:pPr>
    </w:p>
    <w:tbl>
      <w:tblPr>
        <w:tblStyle w:val="TableGrid"/>
        <w:tblW w:w="0" w:type="auto"/>
        <w:jc w:val="center"/>
        <w:tblLook w:val="04A0" w:firstRow="1" w:lastRow="0" w:firstColumn="1" w:lastColumn="0" w:noHBand="0" w:noVBand="1"/>
      </w:tblPr>
      <w:tblGrid>
        <w:gridCol w:w="598"/>
        <w:gridCol w:w="8890"/>
      </w:tblGrid>
      <w:tr w:rsidR="004E1BCC" w:rsidRPr="00ED525B" w14:paraId="0B08F2C0" w14:textId="77777777" w:rsidTr="00147167">
        <w:trPr>
          <w:trHeight w:val="398"/>
          <w:jc w:val="center"/>
        </w:trPr>
        <w:tc>
          <w:tcPr>
            <w:tcW w:w="598" w:type="dxa"/>
            <w:vMerge w:val="restart"/>
            <w:shd w:val="clear" w:color="auto" w:fill="84012D"/>
            <w:textDirection w:val="btLr"/>
            <w:vAlign w:val="center"/>
          </w:tcPr>
          <w:p w14:paraId="7FC61878" w14:textId="478547A8" w:rsidR="004E1BCC" w:rsidRPr="00ED525B" w:rsidRDefault="004E1BCC" w:rsidP="00147167">
            <w:pPr>
              <w:pStyle w:val="NoSpacing"/>
              <w:ind w:left="113" w:right="113"/>
              <w:jc w:val="center"/>
              <w:rPr>
                <w:rFonts w:asciiTheme="minorHAnsi" w:hAnsiTheme="minorHAnsi" w:cstheme="minorHAnsi"/>
                <w:b/>
                <w:sz w:val="26"/>
                <w:szCs w:val="26"/>
              </w:rPr>
            </w:pPr>
            <w:r w:rsidRPr="00ED525B">
              <w:rPr>
                <w:rFonts w:asciiTheme="minorHAnsi" w:hAnsiTheme="minorHAnsi" w:cstheme="minorHAnsi"/>
                <w:b/>
                <w:sz w:val="26"/>
                <w:szCs w:val="26"/>
              </w:rPr>
              <w:t>MODULE 11</w:t>
            </w:r>
          </w:p>
        </w:tc>
        <w:tc>
          <w:tcPr>
            <w:tcW w:w="8890" w:type="dxa"/>
            <w:vAlign w:val="center"/>
          </w:tcPr>
          <w:p w14:paraId="6DA5C1CE" w14:textId="1E62CCF9" w:rsidR="004E1BCC" w:rsidRPr="00ED525B" w:rsidRDefault="004E1BCC" w:rsidP="00147167">
            <w:pPr>
              <w:pStyle w:val="NoSpacing"/>
              <w:rPr>
                <w:rFonts w:asciiTheme="minorHAnsi" w:hAnsiTheme="minorHAnsi" w:cstheme="minorHAnsi"/>
                <w:b/>
                <w:sz w:val="22"/>
                <w:szCs w:val="22"/>
              </w:rPr>
            </w:pPr>
            <w:r w:rsidRPr="00ED525B">
              <w:rPr>
                <w:rFonts w:asciiTheme="minorHAnsi" w:hAnsiTheme="minorHAnsi" w:cstheme="minorHAnsi"/>
                <w:b/>
              </w:rPr>
              <w:t>Waste management and disposal</w:t>
            </w:r>
          </w:p>
        </w:tc>
      </w:tr>
      <w:tr w:rsidR="004E1BCC" w:rsidRPr="00ED525B" w14:paraId="1BCF88B2" w14:textId="77777777" w:rsidTr="00147167">
        <w:trPr>
          <w:trHeight w:val="1229"/>
          <w:jc w:val="center"/>
        </w:trPr>
        <w:tc>
          <w:tcPr>
            <w:tcW w:w="598" w:type="dxa"/>
            <w:vMerge/>
          </w:tcPr>
          <w:p w14:paraId="71556D6A" w14:textId="77777777" w:rsidR="004E1BCC" w:rsidRPr="00ED525B" w:rsidRDefault="004E1BCC" w:rsidP="00147167">
            <w:pPr>
              <w:pStyle w:val="NoSpacing"/>
              <w:rPr>
                <w:rFonts w:asciiTheme="minorHAnsi" w:hAnsiTheme="minorHAnsi" w:cstheme="minorHAnsi"/>
                <w:sz w:val="22"/>
                <w:szCs w:val="22"/>
              </w:rPr>
            </w:pPr>
          </w:p>
        </w:tc>
        <w:tc>
          <w:tcPr>
            <w:tcW w:w="8890" w:type="dxa"/>
          </w:tcPr>
          <w:p w14:paraId="75536827" w14:textId="4D6EFB2F" w:rsidR="004E1BCC" w:rsidRPr="00ED525B" w:rsidRDefault="004E1BCC" w:rsidP="00147167">
            <w:pPr>
              <w:rPr>
                <w:rFonts w:asciiTheme="minorHAnsi" w:hAnsiTheme="minorHAnsi" w:cstheme="minorHAnsi"/>
              </w:rPr>
            </w:pPr>
            <w:r w:rsidRPr="00ED525B">
              <w:rPr>
                <w:rFonts w:asciiTheme="minorHAnsi" w:hAnsiTheme="minorHAnsi" w:cstheme="minorHAnsi"/>
              </w:rPr>
              <w:t xml:space="preserve">Bagging, sealing, and cleaning; transportation through </w:t>
            </w:r>
            <w:proofErr w:type="spellStart"/>
            <w:r w:rsidRPr="00ED525B">
              <w:rPr>
                <w:rFonts w:asciiTheme="minorHAnsi" w:hAnsiTheme="minorHAnsi" w:cstheme="minorHAnsi"/>
              </w:rPr>
              <w:t>baglock</w:t>
            </w:r>
            <w:proofErr w:type="spellEnd"/>
            <w:r w:rsidRPr="00ED525B">
              <w:rPr>
                <w:rFonts w:asciiTheme="minorHAnsi" w:hAnsiTheme="minorHAnsi" w:cstheme="minorHAnsi"/>
              </w:rPr>
              <w:t xml:space="preserve"> and airlock; storage of asbestos waste; correct loading of skip/van.</w:t>
            </w:r>
            <w:r w:rsidR="004C77BF" w:rsidRPr="00ED525B">
              <w:rPr>
                <w:rFonts w:asciiTheme="minorHAnsi" w:hAnsiTheme="minorHAnsi" w:cstheme="minorHAnsi"/>
              </w:rPr>
              <w:t xml:space="preserve"> Plus, outline of Waste Regulations; use of consignment notes; registration of carriers; role and powers of environment agencies; transportation of dangerous goods; bagging, sealing, and cleaning. </w:t>
            </w:r>
          </w:p>
        </w:tc>
      </w:tr>
    </w:tbl>
    <w:p w14:paraId="0B3B5F5D" w14:textId="77777777" w:rsidR="004E1BCC" w:rsidRPr="00ED525B" w:rsidRDefault="004E1BCC" w:rsidP="004E1BCC">
      <w:pPr>
        <w:pStyle w:val="NoSpacing"/>
      </w:pPr>
    </w:p>
    <w:tbl>
      <w:tblPr>
        <w:tblStyle w:val="TableGrid"/>
        <w:tblW w:w="0" w:type="auto"/>
        <w:jc w:val="center"/>
        <w:tblLook w:val="04A0" w:firstRow="1" w:lastRow="0" w:firstColumn="1" w:lastColumn="0" w:noHBand="0" w:noVBand="1"/>
      </w:tblPr>
      <w:tblGrid>
        <w:gridCol w:w="598"/>
        <w:gridCol w:w="8890"/>
      </w:tblGrid>
      <w:tr w:rsidR="004E1BCC" w:rsidRPr="00ED525B" w14:paraId="5E5171E3" w14:textId="77777777" w:rsidTr="00147167">
        <w:trPr>
          <w:trHeight w:val="398"/>
          <w:jc w:val="center"/>
        </w:trPr>
        <w:tc>
          <w:tcPr>
            <w:tcW w:w="598" w:type="dxa"/>
            <w:vMerge w:val="restart"/>
            <w:shd w:val="clear" w:color="auto" w:fill="84012D"/>
            <w:textDirection w:val="btLr"/>
            <w:vAlign w:val="center"/>
          </w:tcPr>
          <w:p w14:paraId="14E5FF46" w14:textId="7F785A64" w:rsidR="004E1BCC" w:rsidRPr="00ED525B" w:rsidRDefault="004E1BCC" w:rsidP="00147167">
            <w:pPr>
              <w:pStyle w:val="NoSpacing"/>
              <w:ind w:left="113" w:right="113"/>
              <w:jc w:val="center"/>
              <w:rPr>
                <w:rFonts w:asciiTheme="minorHAnsi" w:hAnsiTheme="minorHAnsi" w:cstheme="minorHAnsi"/>
                <w:b/>
                <w:sz w:val="26"/>
                <w:szCs w:val="26"/>
              </w:rPr>
            </w:pPr>
            <w:r w:rsidRPr="00ED525B">
              <w:rPr>
                <w:rFonts w:asciiTheme="minorHAnsi" w:hAnsiTheme="minorHAnsi" w:cstheme="minorHAnsi"/>
                <w:b/>
                <w:sz w:val="26"/>
                <w:szCs w:val="26"/>
              </w:rPr>
              <w:lastRenderedPageBreak/>
              <w:t>MODULE 12</w:t>
            </w:r>
          </w:p>
        </w:tc>
        <w:tc>
          <w:tcPr>
            <w:tcW w:w="8890" w:type="dxa"/>
            <w:vAlign w:val="center"/>
          </w:tcPr>
          <w:p w14:paraId="567EECDB" w14:textId="59E41FDE" w:rsidR="004E1BCC" w:rsidRPr="00ED525B" w:rsidRDefault="004E1BCC" w:rsidP="00147167">
            <w:pPr>
              <w:pStyle w:val="NoSpacing"/>
              <w:rPr>
                <w:rFonts w:asciiTheme="minorHAnsi" w:hAnsiTheme="minorHAnsi" w:cstheme="minorHAnsi"/>
                <w:b/>
                <w:sz w:val="22"/>
                <w:szCs w:val="22"/>
              </w:rPr>
            </w:pPr>
            <w:r w:rsidRPr="00ED525B">
              <w:rPr>
                <w:rFonts w:asciiTheme="minorHAnsi" w:hAnsiTheme="minorHAnsi" w:cstheme="minorHAnsi"/>
                <w:b/>
              </w:rPr>
              <w:t>Cleaning and clearance air testing </w:t>
            </w:r>
          </w:p>
        </w:tc>
      </w:tr>
      <w:tr w:rsidR="004E1BCC" w:rsidRPr="00ED525B" w14:paraId="1559CD0F" w14:textId="77777777" w:rsidTr="00147167">
        <w:trPr>
          <w:trHeight w:val="1229"/>
          <w:jc w:val="center"/>
        </w:trPr>
        <w:tc>
          <w:tcPr>
            <w:tcW w:w="598" w:type="dxa"/>
            <w:vMerge/>
          </w:tcPr>
          <w:p w14:paraId="758AF39E" w14:textId="77777777" w:rsidR="004E1BCC" w:rsidRPr="00ED525B" w:rsidRDefault="004E1BCC" w:rsidP="00147167">
            <w:pPr>
              <w:pStyle w:val="NoSpacing"/>
              <w:rPr>
                <w:rFonts w:asciiTheme="minorHAnsi" w:hAnsiTheme="minorHAnsi" w:cstheme="minorHAnsi"/>
                <w:sz w:val="22"/>
                <w:szCs w:val="22"/>
              </w:rPr>
            </w:pPr>
          </w:p>
        </w:tc>
        <w:tc>
          <w:tcPr>
            <w:tcW w:w="8890" w:type="dxa"/>
          </w:tcPr>
          <w:p w14:paraId="6EB0F2A6" w14:textId="016FCF92" w:rsidR="004E1BCC" w:rsidRPr="00ED525B" w:rsidRDefault="004E1BCC" w:rsidP="00147167">
            <w:pPr>
              <w:rPr>
                <w:rFonts w:asciiTheme="minorHAnsi" w:hAnsiTheme="minorHAnsi" w:cstheme="minorHAnsi"/>
              </w:rPr>
            </w:pPr>
            <w:r w:rsidRPr="00ED525B">
              <w:rPr>
                <w:rFonts w:asciiTheme="minorHAnsi" w:hAnsiTheme="minorHAnsi" w:cstheme="minorHAnsi"/>
              </w:rPr>
              <w:t>Cleaning and clearance requirements, including the need for the four-stage clearance process and associated certificate of reoccupation; visual cleanliness and air testing requirements; methods of cleaning for enclosures, hygiene facilities and equipment; re-cleaning in event of air test failure; cleaning after enclosure dismantling; cleaning in the event of an emergency or enclosure/equipment damage. </w:t>
            </w:r>
            <w:r w:rsidR="000F0A22" w:rsidRPr="00ED525B">
              <w:rPr>
                <w:rFonts w:asciiTheme="minorHAnsi" w:hAnsiTheme="minorHAnsi" w:cstheme="minorHAnsi"/>
              </w:rPr>
              <w:t>Plus, the requirements of analysts before clearance inspection and sampling (including completion of supervisor handover certificate). </w:t>
            </w:r>
          </w:p>
        </w:tc>
      </w:tr>
    </w:tbl>
    <w:p w14:paraId="5838C4E2" w14:textId="77777777" w:rsidR="004E1BCC" w:rsidRPr="00ED525B" w:rsidRDefault="004E1BCC" w:rsidP="004E1BCC">
      <w:pPr>
        <w:pStyle w:val="NoSpacing"/>
      </w:pPr>
    </w:p>
    <w:p w14:paraId="34B276BC" w14:textId="77777777" w:rsidR="000F0A22" w:rsidRPr="00ED525B" w:rsidRDefault="000F0A22" w:rsidP="004E1BCC">
      <w:pPr>
        <w:pStyle w:val="NoSpacing"/>
      </w:pPr>
    </w:p>
    <w:tbl>
      <w:tblPr>
        <w:tblStyle w:val="TableGrid"/>
        <w:tblW w:w="0" w:type="auto"/>
        <w:jc w:val="center"/>
        <w:tblLook w:val="04A0" w:firstRow="1" w:lastRow="0" w:firstColumn="1" w:lastColumn="0" w:noHBand="0" w:noVBand="1"/>
      </w:tblPr>
      <w:tblGrid>
        <w:gridCol w:w="598"/>
        <w:gridCol w:w="8890"/>
      </w:tblGrid>
      <w:tr w:rsidR="004E1BCC" w:rsidRPr="00ED525B" w14:paraId="5CC5A18B" w14:textId="77777777" w:rsidTr="00147167">
        <w:trPr>
          <w:trHeight w:val="398"/>
          <w:jc w:val="center"/>
        </w:trPr>
        <w:tc>
          <w:tcPr>
            <w:tcW w:w="598" w:type="dxa"/>
            <w:vMerge w:val="restart"/>
            <w:shd w:val="clear" w:color="auto" w:fill="84012D"/>
            <w:textDirection w:val="btLr"/>
            <w:vAlign w:val="center"/>
          </w:tcPr>
          <w:p w14:paraId="46B2D0ED" w14:textId="746AE979" w:rsidR="004E1BCC" w:rsidRPr="00ED525B" w:rsidRDefault="004E1BCC" w:rsidP="00147167">
            <w:pPr>
              <w:pStyle w:val="NoSpacing"/>
              <w:ind w:left="113" w:right="113"/>
              <w:jc w:val="center"/>
              <w:rPr>
                <w:rFonts w:asciiTheme="minorHAnsi" w:hAnsiTheme="minorHAnsi" w:cstheme="minorHAnsi"/>
                <w:b/>
                <w:sz w:val="26"/>
                <w:szCs w:val="26"/>
              </w:rPr>
            </w:pPr>
            <w:r w:rsidRPr="00ED525B">
              <w:rPr>
                <w:rFonts w:asciiTheme="minorHAnsi" w:hAnsiTheme="minorHAnsi" w:cstheme="minorHAnsi"/>
                <w:b/>
                <w:sz w:val="26"/>
                <w:szCs w:val="26"/>
              </w:rPr>
              <w:t>MODULE 13</w:t>
            </w:r>
          </w:p>
        </w:tc>
        <w:tc>
          <w:tcPr>
            <w:tcW w:w="8890" w:type="dxa"/>
            <w:vAlign w:val="center"/>
          </w:tcPr>
          <w:p w14:paraId="5505DB94" w14:textId="16668A5D" w:rsidR="004E1BCC" w:rsidRPr="00ED525B" w:rsidRDefault="004E1BCC" w:rsidP="00147167">
            <w:pPr>
              <w:pStyle w:val="NoSpacing"/>
              <w:rPr>
                <w:rFonts w:asciiTheme="minorHAnsi" w:hAnsiTheme="minorHAnsi" w:cstheme="minorHAnsi"/>
                <w:b/>
                <w:sz w:val="22"/>
                <w:szCs w:val="22"/>
              </w:rPr>
            </w:pPr>
            <w:r w:rsidRPr="00ED525B">
              <w:rPr>
                <w:rFonts w:asciiTheme="minorHAnsi" w:hAnsiTheme="minorHAnsi" w:cstheme="minorHAnsi"/>
                <w:b/>
              </w:rPr>
              <w:t>Transit procedures and decontamination</w:t>
            </w:r>
          </w:p>
        </w:tc>
      </w:tr>
      <w:tr w:rsidR="004E1BCC" w:rsidRPr="00ED525B" w14:paraId="4AF9023B" w14:textId="77777777" w:rsidTr="00147167">
        <w:trPr>
          <w:trHeight w:val="1229"/>
          <w:jc w:val="center"/>
        </w:trPr>
        <w:tc>
          <w:tcPr>
            <w:tcW w:w="598" w:type="dxa"/>
            <w:vMerge/>
          </w:tcPr>
          <w:p w14:paraId="24D3371A" w14:textId="77777777" w:rsidR="004E1BCC" w:rsidRPr="00ED525B" w:rsidRDefault="004E1BCC" w:rsidP="00147167">
            <w:pPr>
              <w:pStyle w:val="NoSpacing"/>
              <w:rPr>
                <w:rFonts w:asciiTheme="minorHAnsi" w:hAnsiTheme="minorHAnsi" w:cstheme="minorHAnsi"/>
                <w:sz w:val="22"/>
                <w:szCs w:val="22"/>
              </w:rPr>
            </w:pPr>
          </w:p>
        </w:tc>
        <w:tc>
          <w:tcPr>
            <w:tcW w:w="8890" w:type="dxa"/>
          </w:tcPr>
          <w:p w14:paraId="55F59F9C" w14:textId="3547A5E9" w:rsidR="004E1BCC" w:rsidRPr="00ED525B" w:rsidRDefault="004E1BCC" w:rsidP="00147167">
            <w:pPr>
              <w:rPr>
                <w:rFonts w:asciiTheme="minorHAnsi" w:hAnsiTheme="minorHAnsi" w:cstheme="minorHAnsi"/>
              </w:rPr>
            </w:pPr>
            <w:r w:rsidRPr="00ED525B">
              <w:rPr>
                <w:rFonts w:asciiTheme="minorHAnsi" w:hAnsiTheme="minorHAnsi" w:cstheme="minorHAnsi"/>
              </w:rPr>
              <w:t>Personal decontamination procedures for directly connected and remote (transit) DCUs and airlocks including: PPE changing and disposal, showering, colour coding of coveralls, RPE decontamination, cleaning, charging and storage; use of towels; changing and disposal of pre and main RPE filters; decontamination procedures where no enclosure or DCU is required (open sites); common problems with decontamination; cleaning of airlocks and DCUs; emergency decontamination in case of evacuation or accident; what should be in the DCU, i.e. mirror, soap/ shower gel.</w:t>
            </w:r>
            <w:r w:rsidR="000F0A22" w:rsidRPr="00ED525B">
              <w:rPr>
                <w:rFonts w:asciiTheme="minorHAnsi" w:hAnsiTheme="minorHAnsi" w:cstheme="minorHAnsi"/>
              </w:rPr>
              <w:t xml:space="preserve"> Plus, common problems, and fault-finding with decontamination; air monitoring results in DCUs; inspection and record-keeping; the importance of ensuring that procedures are followed; making time available to allow adequate showering; DCU checks.</w:t>
            </w:r>
          </w:p>
        </w:tc>
      </w:tr>
    </w:tbl>
    <w:p w14:paraId="62BB6269" w14:textId="77777777" w:rsidR="004E1BCC" w:rsidRPr="00ED525B" w:rsidRDefault="004E1BCC" w:rsidP="004E1BCC">
      <w:pPr>
        <w:pStyle w:val="NoSpacing"/>
      </w:pPr>
    </w:p>
    <w:tbl>
      <w:tblPr>
        <w:tblStyle w:val="TableGrid"/>
        <w:tblW w:w="0" w:type="auto"/>
        <w:jc w:val="center"/>
        <w:tblLook w:val="04A0" w:firstRow="1" w:lastRow="0" w:firstColumn="1" w:lastColumn="0" w:noHBand="0" w:noVBand="1"/>
      </w:tblPr>
      <w:tblGrid>
        <w:gridCol w:w="598"/>
        <w:gridCol w:w="8890"/>
      </w:tblGrid>
      <w:tr w:rsidR="004E1BCC" w:rsidRPr="00ED525B" w14:paraId="033F5264" w14:textId="77777777" w:rsidTr="00147167">
        <w:trPr>
          <w:trHeight w:val="398"/>
          <w:jc w:val="center"/>
        </w:trPr>
        <w:tc>
          <w:tcPr>
            <w:tcW w:w="598" w:type="dxa"/>
            <w:vMerge w:val="restart"/>
            <w:shd w:val="clear" w:color="auto" w:fill="84012D"/>
            <w:textDirection w:val="btLr"/>
            <w:vAlign w:val="center"/>
          </w:tcPr>
          <w:p w14:paraId="39D943EF" w14:textId="2C60E102" w:rsidR="004E1BCC" w:rsidRPr="00ED525B" w:rsidRDefault="004E1BCC" w:rsidP="00147167">
            <w:pPr>
              <w:pStyle w:val="NoSpacing"/>
              <w:ind w:left="113" w:right="113"/>
              <w:jc w:val="center"/>
              <w:rPr>
                <w:rFonts w:asciiTheme="minorHAnsi" w:hAnsiTheme="minorHAnsi" w:cstheme="minorHAnsi"/>
                <w:b/>
                <w:sz w:val="26"/>
                <w:szCs w:val="26"/>
              </w:rPr>
            </w:pPr>
            <w:r w:rsidRPr="00ED525B">
              <w:rPr>
                <w:rFonts w:asciiTheme="minorHAnsi" w:hAnsiTheme="minorHAnsi" w:cstheme="minorHAnsi"/>
                <w:b/>
                <w:sz w:val="26"/>
                <w:szCs w:val="26"/>
              </w:rPr>
              <w:t>MODULE 14</w:t>
            </w:r>
          </w:p>
        </w:tc>
        <w:tc>
          <w:tcPr>
            <w:tcW w:w="8890" w:type="dxa"/>
            <w:vAlign w:val="center"/>
          </w:tcPr>
          <w:p w14:paraId="5F0FFBE4" w14:textId="1A81B379" w:rsidR="004E1BCC" w:rsidRPr="00ED525B" w:rsidRDefault="004E1BCC" w:rsidP="00147167">
            <w:pPr>
              <w:pStyle w:val="NoSpacing"/>
              <w:rPr>
                <w:rFonts w:asciiTheme="minorHAnsi" w:hAnsiTheme="minorHAnsi" w:cstheme="minorHAnsi"/>
                <w:b/>
                <w:sz w:val="22"/>
                <w:szCs w:val="22"/>
              </w:rPr>
            </w:pPr>
            <w:r w:rsidRPr="00ED525B">
              <w:rPr>
                <w:rFonts w:asciiTheme="minorHAnsi" w:hAnsiTheme="minorHAnsi" w:cstheme="minorHAnsi"/>
                <w:b/>
              </w:rPr>
              <w:t>Fault-finding</w:t>
            </w:r>
          </w:p>
        </w:tc>
      </w:tr>
      <w:tr w:rsidR="004E1BCC" w:rsidRPr="00ED525B" w14:paraId="28F06014" w14:textId="77777777" w:rsidTr="00147167">
        <w:trPr>
          <w:trHeight w:val="1229"/>
          <w:jc w:val="center"/>
        </w:trPr>
        <w:tc>
          <w:tcPr>
            <w:tcW w:w="598" w:type="dxa"/>
            <w:vMerge/>
          </w:tcPr>
          <w:p w14:paraId="2F4883C5" w14:textId="77777777" w:rsidR="004E1BCC" w:rsidRPr="00ED525B" w:rsidRDefault="004E1BCC" w:rsidP="00147167">
            <w:pPr>
              <w:pStyle w:val="NoSpacing"/>
              <w:rPr>
                <w:rFonts w:asciiTheme="minorHAnsi" w:hAnsiTheme="minorHAnsi" w:cstheme="minorHAnsi"/>
                <w:sz w:val="22"/>
                <w:szCs w:val="22"/>
              </w:rPr>
            </w:pPr>
          </w:p>
        </w:tc>
        <w:tc>
          <w:tcPr>
            <w:tcW w:w="8890" w:type="dxa"/>
          </w:tcPr>
          <w:p w14:paraId="0BF3F450" w14:textId="71CD3AC8" w:rsidR="004E1BCC" w:rsidRPr="00ED525B" w:rsidRDefault="000F0A22" w:rsidP="00147167">
            <w:pPr>
              <w:rPr>
                <w:rFonts w:asciiTheme="minorHAnsi" w:hAnsiTheme="minorHAnsi" w:cstheme="minorHAnsi"/>
              </w:rPr>
            </w:pPr>
            <w:r w:rsidRPr="00ED525B">
              <w:rPr>
                <w:rFonts w:asciiTheme="minorHAnsi" w:hAnsiTheme="minorHAnsi" w:cstheme="minorHAnsi"/>
              </w:rPr>
              <w:t>Work practices – how to spot problems with wetting of ACMs, RPE, airlocks, enclosures, and hygiene unit; method statements; RAs; signs; record-keeping and fault reporting procedures.</w:t>
            </w:r>
          </w:p>
        </w:tc>
      </w:tr>
    </w:tbl>
    <w:p w14:paraId="5D8E5ED7" w14:textId="77777777" w:rsidR="004E1BCC" w:rsidRPr="00ED525B" w:rsidRDefault="004E1BCC" w:rsidP="004E1BCC">
      <w:pPr>
        <w:pStyle w:val="NoSpacing"/>
      </w:pPr>
    </w:p>
    <w:tbl>
      <w:tblPr>
        <w:tblStyle w:val="TableGrid"/>
        <w:tblW w:w="0" w:type="auto"/>
        <w:jc w:val="center"/>
        <w:tblLook w:val="04A0" w:firstRow="1" w:lastRow="0" w:firstColumn="1" w:lastColumn="0" w:noHBand="0" w:noVBand="1"/>
      </w:tblPr>
      <w:tblGrid>
        <w:gridCol w:w="598"/>
        <w:gridCol w:w="8890"/>
      </w:tblGrid>
      <w:tr w:rsidR="004E1BCC" w:rsidRPr="00ED525B" w14:paraId="4F3FD05B" w14:textId="77777777" w:rsidTr="00147167">
        <w:trPr>
          <w:trHeight w:val="398"/>
          <w:jc w:val="center"/>
        </w:trPr>
        <w:tc>
          <w:tcPr>
            <w:tcW w:w="598" w:type="dxa"/>
            <w:vMerge w:val="restart"/>
            <w:shd w:val="clear" w:color="auto" w:fill="84012D"/>
            <w:textDirection w:val="btLr"/>
            <w:vAlign w:val="center"/>
          </w:tcPr>
          <w:p w14:paraId="0690F186" w14:textId="2B4C5005" w:rsidR="004E1BCC" w:rsidRPr="00ED525B" w:rsidRDefault="004E1BCC" w:rsidP="00147167">
            <w:pPr>
              <w:pStyle w:val="NoSpacing"/>
              <w:ind w:left="113" w:right="113"/>
              <w:jc w:val="center"/>
              <w:rPr>
                <w:rFonts w:asciiTheme="minorHAnsi" w:hAnsiTheme="minorHAnsi" w:cstheme="minorHAnsi"/>
                <w:b/>
                <w:sz w:val="26"/>
                <w:szCs w:val="26"/>
              </w:rPr>
            </w:pPr>
            <w:r w:rsidRPr="00ED525B">
              <w:rPr>
                <w:rFonts w:asciiTheme="minorHAnsi" w:hAnsiTheme="minorHAnsi" w:cstheme="minorHAnsi"/>
                <w:b/>
                <w:sz w:val="26"/>
                <w:szCs w:val="26"/>
              </w:rPr>
              <w:t>MODULE 15</w:t>
            </w:r>
          </w:p>
        </w:tc>
        <w:tc>
          <w:tcPr>
            <w:tcW w:w="8890" w:type="dxa"/>
            <w:vAlign w:val="center"/>
          </w:tcPr>
          <w:p w14:paraId="018E6831" w14:textId="4E045B75" w:rsidR="004E1BCC" w:rsidRPr="00ED525B" w:rsidRDefault="004E1BCC" w:rsidP="00147167">
            <w:pPr>
              <w:pStyle w:val="NoSpacing"/>
              <w:rPr>
                <w:rFonts w:asciiTheme="minorHAnsi" w:hAnsiTheme="minorHAnsi" w:cstheme="minorHAnsi"/>
                <w:b/>
                <w:sz w:val="22"/>
                <w:szCs w:val="22"/>
              </w:rPr>
            </w:pPr>
            <w:r w:rsidRPr="00ED525B">
              <w:rPr>
                <w:rFonts w:asciiTheme="minorHAnsi" w:hAnsiTheme="minorHAnsi" w:cstheme="minorHAnsi"/>
                <w:b/>
              </w:rPr>
              <w:t>Site inspection and record-keeping</w:t>
            </w:r>
          </w:p>
        </w:tc>
      </w:tr>
      <w:tr w:rsidR="004E1BCC" w:rsidRPr="00ED525B" w14:paraId="3818684B" w14:textId="77777777" w:rsidTr="00147167">
        <w:trPr>
          <w:trHeight w:val="1229"/>
          <w:jc w:val="center"/>
        </w:trPr>
        <w:tc>
          <w:tcPr>
            <w:tcW w:w="598" w:type="dxa"/>
            <w:vMerge/>
          </w:tcPr>
          <w:p w14:paraId="5E290182" w14:textId="77777777" w:rsidR="004E1BCC" w:rsidRPr="00ED525B" w:rsidRDefault="004E1BCC" w:rsidP="00147167">
            <w:pPr>
              <w:pStyle w:val="NoSpacing"/>
              <w:rPr>
                <w:rFonts w:asciiTheme="minorHAnsi" w:hAnsiTheme="minorHAnsi" w:cstheme="minorHAnsi"/>
                <w:sz w:val="22"/>
                <w:szCs w:val="22"/>
              </w:rPr>
            </w:pPr>
          </w:p>
        </w:tc>
        <w:tc>
          <w:tcPr>
            <w:tcW w:w="8890" w:type="dxa"/>
          </w:tcPr>
          <w:p w14:paraId="662BC459" w14:textId="1811C6B5" w:rsidR="004E1BCC" w:rsidRPr="00ED525B" w:rsidRDefault="004E1BCC" w:rsidP="00147167">
            <w:pPr>
              <w:rPr>
                <w:rFonts w:asciiTheme="minorHAnsi" w:hAnsiTheme="minorHAnsi" w:cstheme="minorHAnsi"/>
              </w:rPr>
            </w:pPr>
            <w:r w:rsidRPr="00ED525B">
              <w:rPr>
                <w:rFonts w:asciiTheme="minorHAnsi" w:hAnsiTheme="minorHAnsi" w:cstheme="minorHAnsi"/>
              </w:rPr>
              <w:t>Purpose of site inspections, site auditing and record keeping; role of inspector/auditor; responsibilities of operatives; reporting faults and other problems.</w:t>
            </w:r>
            <w:r w:rsidR="000F0A22" w:rsidRPr="00ED525B">
              <w:rPr>
                <w:rFonts w:asciiTheme="minorHAnsi" w:hAnsiTheme="minorHAnsi" w:cstheme="minorHAnsi"/>
              </w:rPr>
              <w:t xml:space="preserve"> Plus, criteria, for site inspections; actions in event of faults; record-keeping; scope and nature of records, use of typical record and reporting systems (including electronic devices </w:t>
            </w:r>
            <w:proofErr w:type="spellStart"/>
            <w:r w:rsidR="000F0A22" w:rsidRPr="00ED525B">
              <w:rPr>
                <w:rFonts w:asciiTheme="minorHAnsi" w:hAnsiTheme="minorHAnsi" w:cstheme="minorHAnsi"/>
              </w:rPr>
              <w:t>eg</w:t>
            </w:r>
            <w:proofErr w:type="spellEnd"/>
            <w:r w:rsidR="000F0A22" w:rsidRPr="00ED525B">
              <w:rPr>
                <w:rFonts w:asciiTheme="minorHAnsi" w:hAnsiTheme="minorHAnsi" w:cstheme="minorHAnsi"/>
              </w:rPr>
              <w:t xml:space="preserve"> tablets).</w:t>
            </w:r>
          </w:p>
        </w:tc>
      </w:tr>
    </w:tbl>
    <w:p w14:paraId="04428264" w14:textId="77777777" w:rsidR="004E1BCC" w:rsidRPr="00ED525B" w:rsidRDefault="004E1BCC" w:rsidP="004E1BCC">
      <w:pPr>
        <w:pStyle w:val="NoSpacing"/>
      </w:pPr>
    </w:p>
    <w:tbl>
      <w:tblPr>
        <w:tblStyle w:val="TableGrid"/>
        <w:tblW w:w="0" w:type="auto"/>
        <w:jc w:val="center"/>
        <w:tblLook w:val="04A0" w:firstRow="1" w:lastRow="0" w:firstColumn="1" w:lastColumn="0" w:noHBand="0" w:noVBand="1"/>
      </w:tblPr>
      <w:tblGrid>
        <w:gridCol w:w="598"/>
        <w:gridCol w:w="8890"/>
      </w:tblGrid>
      <w:tr w:rsidR="004E1BCC" w:rsidRPr="00ED525B" w14:paraId="05616199" w14:textId="77777777" w:rsidTr="00147167">
        <w:trPr>
          <w:trHeight w:val="398"/>
          <w:jc w:val="center"/>
        </w:trPr>
        <w:tc>
          <w:tcPr>
            <w:tcW w:w="598" w:type="dxa"/>
            <w:vMerge w:val="restart"/>
            <w:shd w:val="clear" w:color="auto" w:fill="84012D"/>
            <w:textDirection w:val="btLr"/>
            <w:vAlign w:val="center"/>
          </w:tcPr>
          <w:p w14:paraId="5292CB9C" w14:textId="01AA0DCB" w:rsidR="004E1BCC" w:rsidRPr="00ED525B" w:rsidRDefault="004E1BCC" w:rsidP="00147167">
            <w:pPr>
              <w:pStyle w:val="NoSpacing"/>
              <w:ind w:left="113" w:right="113"/>
              <w:jc w:val="center"/>
              <w:rPr>
                <w:rFonts w:asciiTheme="minorHAnsi" w:hAnsiTheme="minorHAnsi" w:cstheme="minorHAnsi"/>
                <w:b/>
                <w:sz w:val="26"/>
                <w:szCs w:val="26"/>
              </w:rPr>
            </w:pPr>
            <w:r w:rsidRPr="00ED525B">
              <w:rPr>
                <w:rFonts w:asciiTheme="minorHAnsi" w:hAnsiTheme="minorHAnsi" w:cstheme="minorHAnsi"/>
                <w:b/>
                <w:sz w:val="26"/>
                <w:szCs w:val="26"/>
              </w:rPr>
              <w:t>MODULE 16</w:t>
            </w:r>
          </w:p>
        </w:tc>
        <w:tc>
          <w:tcPr>
            <w:tcW w:w="8890" w:type="dxa"/>
            <w:vAlign w:val="center"/>
          </w:tcPr>
          <w:p w14:paraId="649A0FEA" w14:textId="653BF805" w:rsidR="004E1BCC" w:rsidRPr="00ED525B" w:rsidRDefault="004E1BCC" w:rsidP="00147167">
            <w:pPr>
              <w:pStyle w:val="NoSpacing"/>
              <w:rPr>
                <w:rFonts w:asciiTheme="minorHAnsi" w:hAnsiTheme="minorHAnsi" w:cstheme="minorHAnsi"/>
                <w:b/>
                <w:sz w:val="22"/>
                <w:szCs w:val="22"/>
              </w:rPr>
            </w:pPr>
            <w:r w:rsidRPr="00ED525B">
              <w:rPr>
                <w:rFonts w:asciiTheme="minorHAnsi" w:hAnsiTheme="minorHAnsi" w:cstheme="minorHAnsi"/>
                <w:b/>
              </w:rPr>
              <w:t>Emergency procedures</w:t>
            </w:r>
          </w:p>
        </w:tc>
      </w:tr>
      <w:tr w:rsidR="004E1BCC" w:rsidRPr="00ED525B" w14:paraId="2D2842FA" w14:textId="77777777" w:rsidTr="00147167">
        <w:trPr>
          <w:trHeight w:val="1229"/>
          <w:jc w:val="center"/>
        </w:trPr>
        <w:tc>
          <w:tcPr>
            <w:tcW w:w="598" w:type="dxa"/>
            <w:vMerge/>
          </w:tcPr>
          <w:p w14:paraId="03E9D90B" w14:textId="77777777" w:rsidR="004E1BCC" w:rsidRPr="00ED525B" w:rsidRDefault="004E1BCC" w:rsidP="00147167">
            <w:pPr>
              <w:pStyle w:val="NoSpacing"/>
              <w:rPr>
                <w:rFonts w:asciiTheme="minorHAnsi" w:hAnsiTheme="minorHAnsi" w:cstheme="minorHAnsi"/>
                <w:sz w:val="22"/>
                <w:szCs w:val="22"/>
              </w:rPr>
            </w:pPr>
          </w:p>
        </w:tc>
        <w:tc>
          <w:tcPr>
            <w:tcW w:w="8890" w:type="dxa"/>
          </w:tcPr>
          <w:p w14:paraId="3D381FC9" w14:textId="5370807B" w:rsidR="004E1BCC" w:rsidRPr="00ED525B" w:rsidRDefault="004E1BCC" w:rsidP="00147167">
            <w:pPr>
              <w:rPr>
                <w:rFonts w:asciiTheme="minorHAnsi" w:hAnsiTheme="minorHAnsi" w:cstheme="minorHAnsi"/>
              </w:rPr>
            </w:pPr>
            <w:r w:rsidRPr="00ED525B">
              <w:rPr>
                <w:rFonts w:asciiTheme="minorHAnsi" w:hAnsiTheme="minorHAnsi" w:cstheme="minorHAnsi"/>
              </w:rPr>
              <w:t>What to do in the event of major and minor injuries or illnesses occurring inside ‘live’ enclosures; what to do in the event of fire, or some other hazardous release such as toxic gas or radioactive dust occurring inside or outside enclosure; what to do if a leak of asbestos is found outside the enclosure; what to do if power on power-assisted respirator fails while inside ‘live’ enclosure; what to do if the NPUs stop working; what to do if there is complete loss of electrical power; what to do if loss of water supply to hygiene unit.</w:t>
            </w:r>
            <w:r w:rsidR="000F0A22" w:rsidRPr="00ED525B">
              <w:rPr>
                <w:rFonts w:asciiTheme="minorHAnsi" w:hAnsiTheme="minorHAnsi" w:cstheme="minorHAnsi"/>
              </w:rPr>
              <w:t xml:space="preserve"> Confirming the responsibility of the supervisor to ensure that suitable emergency procedures are in place to cope with the failure of any control measures or the injury or ill health of a worker inside contaminated areas.</w:t>
            </w:r>
          </w:p>
        </w:tc>
      </w:tr>
    </w:tbl>
    <w:p w14:paraId="2CE46F69" w14:textId="77777777" w:rsidR="004E1BCC" w:rsidRPr="00ED525B" w:rsidRDefault="004E1BCC" w:rsidP="004E1BCC">
      <w:pPr>
        <w:pStyle w:val="NoSpacing"/>
      </w:pPr>
    </w:p>
    <w:tbl>
      <w:tblPr>
        <w:tblStyle w:val="TableGrid"/>
        <w:tblW w:w="0" w:type="auto"/>
        <w:jc w:val="center"/>
        <w:tblLook w:val="04A0" w:firstRow="1" w:lastRow="0" w:firstColumn="1" w:lastColumn="0" w:noHBand="0" w:noVBand="1"/>
      </w:tblPr>
      <w:tblGrid>
        <w:gridCol w:w="598"/>
        <w:gridCol w:w="8890"/>
      </w:tblGrid>
      <w:tr w:rsidR="004E1BCC" w:rsidRPr="00ED525B" w14:paraId="210BC3CA" w14:textId="77777777" w:rsidTr="00147167">
        <w:trPr>
          <w:trHeight w:val="398"/>
          <w:jc w:val="center"/>
        </w:trPr>
        <w:tc>
          <w:tcPr>
            <w:tcW w:w="598" w:type="dxa"/>
            <w:vMerge w:val="restart"/>
            <w:shd w:val="clear" w:color="auto" w:fill="84012D"/>
            <w:textDirection w:val="btLr"/>
            <w:vAlign w:val="center"/>
          </w:tcPr>
          <w:p w14:paraId="06600A2A" w14:textId="64009C15" w:rsidR="004E1BCC" w:rsidRPr="00ED525B" w:rsidRDefault="004E1BCC" w:rsidP="00147167">
            <w:pPr>
              <w:pStyle w:val="NoSpacing"/>
              <w:ind w:left="113" w:right="113"/>
              <w:jc w:val="center"/>
              <w:rPr>
                <w:rFonts w:asciiTheme="minorHAnsi" w:hAnsiTheme="minorHAnsi" w:cstheme="minorHAnsi"/>
                <w:b/>
                <w:sz w:val="26"/>
                <w:szCs w:val="26"/>
              </w:rPr>
            </w:pPr>
            <w:r w:rsidRPr="00ED525B">
              <w:rPr>
                <w:rFonts w:asciiTheme="minorHAnsi" w:hAnsiTheme="minorHAnsi" w:cstheme="minorHAnsi"/>
                <w:b/>
                <w:sz w:val="26"/>
                <w:szCs w:val="26"/>
              </w:rPr>
              <w:t>MODULE 17</w:t>
            </w:r>
          </w:p>
        </w:tc>
        <w:tc>
          <w:tcPr>
            <w:tcW w:w="8890" w:type="dxa"/>
            <w:vAlign w:val="center"/>
          </w:tcPr>
          <w:p w14:paraId="2D729D5D" w14:textId="1E8CFAEA" w:rsidR="004E1BCC" w:rsidRPr="00ED525B" w:rsidRDefault="004E1BCC" w:rsidP="00147167">
            <w:pPr>
              <w:pStyle w:val="NoSpacing"/>
              <w:rPr>
                <w:rFonts w:asciiTheme="minorHAnsi" w:hAnsiTheme="minorHAnsi" w:cstheme="minorHAnsi"/>
                <w:b/>
                <w:sz w:val="22"/>
                <w:szCs w:val="22"/>
              </w:rPr>
            </w:pPr>
            <w:r w:rsidRPr="00ED525B">
              <w:rPr>
                <w:rFonts w:asciiTheme="minorHAnsi" w:hAnsiTheme="minorHAnsi" w:cstheme="minorHAnsi"/>
                <w:b/>
              </w:rPr>
              <w:t>Management systems and monitoring</w:t>
            </w:r>
          </w:p>
        </w:tc>
      </w:tr>
      <w:tr w:rsidR="004E1BCC" w:rsidRPr="00ED525B" w14:paraId="44CF5094" w14:textId="77777777" w:rsidTr="00147167">
        <w:trPr>
          <w:trHeight w:val="1229"/>
          <w:jc w:val="center"/>
        </w:trPr>
        <w:tc>
          <w:tcPr>
            <w:tcW w:w="598" w:type="dxa"/>
            <w:vMerge/>
          </w:tcPr>
          <w:p w14:paraId="5B62EF67" w14:textId="77777777" w:rsidR="004E1BCC" w:rsidRPr="00ED525B" w:rsidRDefault="004E1BCC" w:rsidP="00147167">
            <w:pPr>
              <w:pStyle w:val="NoSpacing"/>
              <w:rPr>
                <w:rFonts w:asciiTheme="minorHAnsi" w:hAnsiTheme="minorHAnsi" w:cstheme="minorHAnsi"/>
                <w:sz w:val="22"/>
                <w:szCs w:val="22"/>
              </w:rPr>
            </w:pPr>
          </w:p>
        </w:tc>
        <w:tc>
          <w:tcPr>
            <w:tcW w:w="8890" w:type="dxa"/>
          </w:tcPr>
          <w:p w14:paraId="7D872625" w14:textId="3BF46A68" w:rsidR="004E1BCC" w:rsidRPr="00ED525B" w:rsidRDefault="004E1BCC" w:rsidP="00147167">
            <w:pPr>
              <w:rPr>
                <w:rFonts w:asciiTheme="minorHAnsi" w:hAnsiTheme="minorHAnsi" w:cstheme="minorHAnsi"/>
              </w:rPr>
            </w:pPr>
            <w:r w:rsidRPr="00ED525B">
              <w:rPr>
                <w:rFonts w:asciiTheme="minorHAnsi" w:hAnsiTheme="minorHAnsi" w:cstheme="minorHAnsi"/>
              </w:rPr>
              <w:t>Maintenance and monitoring of control measures; controlling exposure to asbestos; ensuring that equipment functions correctly; pre-start setting-up; barriers and signs; construction and testing of enclosures and airlocks; site monitoring; use/testing of negative pressure equipment and ventilation and air management systems; correct maintenance of all site equipment - following manufacturers’ operating instructions, including the correct maintenance and monitoring of the following control measures: enclosures, external services, NPUs, wet strip units, mobile generators, water supply, heating appliances, PPE, RPE, any dust suppression equipment, tools and DCUs.</w:t>
            </w:r>
            <w:r w:rsidR="000F0A22" w:rsidRPr="00ED525B">
              <w:rPr>
                <w:rFonts w:asciiTheme="minorHAnsi" w:hAnsiTheme="minorHAnsi" w:cstheme="minorHAnsi"/>
              </w:rPr>
              <w:t xml:space="preserve"> Plus, site supervision and record-keeping of work in progress; method statements; POWs; monitoring and auditing work in progress.</w:t>
            </w:r>
          </w:p>
        </w:tc>
      </w:tr>
    </w:tbl>
    <w:p w14:paraId="5FE24438" w14:textId="77777777" w:rsidR="004E1BCC" w:rsidRPr="00ED525B" w:rsidRDefault="004E1BCC" w:rsidP="004E1BCC">
      <w:pPr>
        <w:pStyle w:val="NoSpacing"/>
      </w:pPr>
    </w:p>
    <w:tbl>
      <w:tblPr>
        <w:tblStyle w:val="TableGrid"/>
        <w:tblW w:w="0" w:type="auto"/>
        <w:jc w:val="center"/>
        <w:tblLook w:val="04A0" w:firstRow="1" w:lastRow="0" w:firstColumn="1" w:lastColumn="0" w:noHBand="0" w:noVBand="1"/>
      </w:tblPr>
      <w:tblGrid>
        <w:gridCol w:w="598"/>
        <w:gridCol w:w="8890"/>
      </w:tblGrid>
      <w:tr w:rsidR="004E1BCC" w:rsidRPr="00ED525B" w14:paraId="7F3C0DAF" w14:textId="77777777" w:rsidTr="00147167">
        <w:trPr>
          <w:trHeight w:val="398"/>
          <w:jc w:val="center"/>
        </w:trPr>
        <w:tc>
          <w:tcPr>
            <w:tcW w:w="598" w:type="dxa"/>
            <w:vMerge w:val="restart"/>
            <w:shd w:val="clear" w:color="auto" w:fill="84012D"/>
            <w:textDirection w:val="btLr"/>
            <w:vAlign w:val="center"/>
          </w:tcPr>
          <w:p w14:paraId="18BCCF12" w14:textId="53759C85" w:rsidR="004E1BCC" w:rsidRPr="00ED525B" w:rsidRDefault="004E1BCC" w:rsidP="00147167">
            <w:pPr>
              <w:pStyle w:val="NoSpacing"/>
              <w:ind w:left="113" w:right="113"/>
              <w:jc w:val="center"/>
              <w:rPr>
                <w:rFonts w:asciiTheme="minorHAnsi" w:hAnsiTheme="minorHAnsi" w:cstheme="minorHAnsi"/>
                <w:b/>
                <w:sz w:val="26"/>
                <w:szCs w:val="26"/>
              </w:rPr>
            </w:pPr>
            <w:r w:rsidRPr="00ED525B">
              <w:rPr>
                <w:rFonts w:asciiTheme="minorHAnsi" w:hAnsiTheme="minorHAnsi" w:cstheme="minorHAnsi"/>
                <w:b/>
                <w:sz w:val="26"/>
                <w:szCs w:val="26"/>
              </w:rPr>
              <w:lastRenderedPageBreak/>
              <w:t>MODULE 18</w:t>
            </w:r>
          </w:p>
        </w:tc>
        <w:tc>
          <w:tcPr>
            <w:tcW w:w="8890" w:type="dxa"/>
            <w:vAlign w:val="center"/>
          </w:tcPr>
          <w:p w14:paraId="1E60B63D" w14:textId="46F13D88" w:rsidR="004E1BCC" w:rsidRPr="00ED525B" w:rsidRDefault="004E1BCC" w:rsidP="00147167">
            <w:pPr>
              <w:pStyle w:val="NoSpacing"/>
              <w:rPr>
                <w:rFonts w:asciiTheme="minorHAnsi" w:hAnsiTheme="minorHAnsi" w:cstheme="minorHAnsi"/>
                <w:b/>
                <w:sz w:val="22"/>
                <w:szCs w:val="22"/>
              </w:rPr>
            </w:pPr>
            <w:r w:rsidRPr="00ED525B">
              <w:rPr>
                <w:rFonts w:asciiTheme="minorHAnsi" w:hAnsiTheme="minorHAnsi" w:cstheme="minorHAnsi"/>
                <w:b/>
              </w:rPr>
              <w:t>Roles and responsibilities</w:t>
            </w:r>
          </w:p>
        </w:tc>
      </w:tr>
      <w:tr w:rsidR="004E1BCC" w:rsidRPr="00ED525B" w14:paraId="664CD0BE" w14:textId="77777777" w:rsidTr="00147167">
        <w:trPr>
          <w:trHeight w:val="1229"/>
          <w:jc w:val="center"/>
        </w:trPr>
        <w:tc>
          <w:tcPr>
            <w:tcW w:w="598" w:type="dxa"/>
            <w:vMerge/>
          </w:tcPr>
          <w:p w14:paraId="3DE5F660" w14:textId="77777777" w:rsidR="004E1BCC" w:rsidRPr="00ED525B" w:rsidRDefault="004E1BCC" w:rsidP="00147167">
            <w:pPr>
              <w:pStyle w:val="NoSpacing"/>
              <w:rPr>
                <w:rFonts w:asciiTheme="minorHAnsi" w:hAnsiTheme="minorHAnsi" w:cstheme="minorHAnsi"/>
                <w:sz w:val="22"/>
                <w:szCs w:val="22"/>
              </w:rPr>
            </w:pPr>
          </w:p>
        </w:tc>
        <w:tc>
          <w:tcPr>
            <w:tcW w:w="8890" w:type="dxa"/>
          </w:tcPr>
          <w:p w14:paraId="3A2987D5" w14:textId="0A82075C" w:rsidR="004E1BCC" w:rsidRPr="00ED525B" w:rsidRDefault="000F0A22" w:rsidP="00147167">
            <w:pPr>
              <w:rPr>
                <w:rFonts w:asciiTheme="minorHAnsi" w:hAnsiTheme="minorHAnsi" w:cstheme="minorHAnsi"/>
              </w:rPr>
            </w:pPr>
            <w:r w:rsidRPr="00ED525B">
              <w:rPr>
                <w:rFonts w:asciiTheme="minorHAnsi" w:hAnsiTheme="minorHAnsi" w:cstheme="minorHAnsi"/>
              </w:rPr>
              <w:t>To ensure everyone complies with regulations, ACOPs, guidance and follows the RA and POW. If the work method has to change - work is stopped and reassessed. The RA and POW are amended, and personnel informed of the changes in writing; to ensure all personnel are instructed, face-fitted and have received a medical; all equipment is inspected and tested; all daily inspections are carried out; all documentation is available and up to date; the importance of being on site for key stages of the work and their crucial role in directing the work and monitoring standards of work.</w:t>
            </w:r>
          </w:p>
        </w:tc>
      </w:tr>
    </w:tbl>
    <w:p w14:paraId="6DA97365" w14:textId="77777777" w:rsidR="004E1BCC" w:rsidRPr="00ED525B" w:rsidRDefault="004E1BCC" w:rsidP="004E1BCC">
      <w:pPr>
        <w:pStyle w:val="NoSpacing"/>
      </w:pPr>
    </w:p>
    <w:p w14:paraId="1E090EE3" w14:textId="77777777" w:rsidR="000F0A22" w:rsidRPr="00ED525B" w:rsidRDefault="000F0A22" w:rsidP="004E1BCC">
      <w:pPr>
        <w:pStyle w:val="NoSpacing"/>
      </w:pPr>
    </w:p>
    <w:tbl>
      <w:tblPr>
        <w:tblStyle w:val="TableGrid"/>
        <w:tblW w:w="0" w:type="auto"/>
        <w:jc w:val="center"/>
        <w:tblLook w:val="04A0" w:firstRow="1" w:lastRow="0" w:firstColumn="1" w:lastColumn="0" w:noHBand="0" w:noVBand="1"/>
      </w:tblPr>
      <w:tblGrid>
        <w:gridCol w:w="598"/>
        <w:gridCol w:w="8890"/>
      </w:tblGrid>
      <w:tr w:rsidR="004E1BCC" w:rsidRPr="00ED525B" w14:paraId="343DAD32" w14:textId="77777777" w:rsidTr="00147167">
        <w:trPr>
          <w:trHeight w:val="398"/>
          <w:jc w:val="center"/>
        </w:trPr>
        <w:tc>
          <w:tcPr>
            <w:tcW w:w="598" w:type="dxa"/>
            <w:vMerge w:val="restart"/>
            <w:shd w:val="clear" w:color="auto" w:fill="84012D"/>
            <w:textDirection w:val="btLr"/>
            <w:vAlign w:val="center"/>
          </w:tcPr>
          <w:p w14:paraId="2D973E1D" w14:textId="7BF372AB" w:rsidR="004E1BCC" w:rsidRPr="00ED525B" w:rsidRDefault="004E1BCC" w:rsidP="00147167">
            <w:pPr>
              <w:pStyle w:val="NoSpacing"/>
              <w:ind w:left="113" w:right="113"/>
              <w:jc w:val="center"/>
              <w:rPr>
                <w:rFonts w:asciiTheme="minorHAnsi" w:hAnsiTheme="minorHAnsi" w:cstheme="minorHAnsi"/>
                <w:b/>
                <w:sz w:val="26"/>
                <w:szCs w:val="26"/>
              </w:rPr>
            </w:pPr>
            <w:r w:rsidRPr="00ED525B">
              <w:rPr>
                <w:rFonts w:asciiTheme="minorHAnsi" w:hAnsiTheme="minorHAnsi" w:cstheme="minorHAnsi"/>
                <w:b/>
                <w:sz w:val="26"/>
                <w:szCs w:val="26"/>
              </w:rPr>
              <w:t>MODULE 19</w:t>
            </w:r>
          </w:p>
        </w:tc>
        <w:tc>
          <w:tcPr>
            <w:tcW w:w="8890" w:type="dxa"/>
            <w:vAlign w:val="center"/>
          </w:tcPr>
          <w:p w14:paraId="1E36B800" w14:textId="76E2E9A6" w:rsidR="004E1BCC" w:rsidRPr="00ED525B" w:rsidRDefault="004E1BCC" w:rsidP="00147167">
            <w:pPr>
              <w:pStyle w:val="NoSpacing"/>
              <w:rPr>
                <w:rFonts w:asciiTheme="minorHAnsi" w:hAnsiTheme="minorHAnsi" w:cstheme="minorHAnsi"/>
                <w:b/>
                <w:sz w:val="22"/>
                <w:szCs w:val="22"/>
              </w:rPr>
            </w:pPr>
            <w:r w:rsidRPr="00ED525B">
              <w:rPr>
                <w:rFonts w:asciiTheme="minorHAnsi" w:hAnsiTheme="minorHAnsi" w:cstheme="minorHAnsi"/>
                <w:b/>
              </w:rPr>
              <w:t>Information, instruction and training</w:t>
            </w:r>
          </w:p>
        </w:tc>
      </w:tr>
      <w:tr w:rsidR="004E1BCC" w:rsidRPr="00ED525B" w14:paraId="6A0B403A" w14:textId="77777777" w:rsidTr="00147167">
        <w:trPr>
          <w:trHeight w:val="1229"/>
          <w:jc w:val="center"/>
        </w:trPr>
        <w:tc>
          <w:tcPr>
            <w:tcW w:w="598" w:type="dxa"/>
            <w:vMerge/>
          </w:tcPr>
          <w:p w14:paraId="3D2A1ECC" w14:textId="77777777" w:rsidR="004E1BCC" w:rsidRPr="00ED525B" w:rsidRDefault="004E1BCC" w:rsidP="00147167">
            <w:pPr>
              <w:pStyle w:val="NoSpacing"/>
              <w:rPr>
                <w:rFonts w:asciiTheme="minorHAnsi" w:hAnsiTheme="minorHAnsi" w:cstheme="minorHAnsi"/>
                <w:sz w:val="22"/>
                <w:szCs w:val="22"/>
              </w:rPr>
            </w:pPr>
          </w:p>
        </w:tc>
        <w:tc>
          <w:tcPr>
            <w:tcW w:w="8890" w:type="dxa"/>
          </w:tcPr>
          <w:p w14:paraId="13EC4477" w14:textId="0E45B1FE" w:rsidR="004E1BCC" w:rsidRPr="00ED525B" w:rsidRDefault="000F0A22" w:rsidP="00147167">
            <w:pPr>
              <w:rPr>
                <w:rFonts w:asciiTheme="minorHAnsi" w:hAnsiTheme="minorHAnsi" w:cstheme="minorHAnsi"/>
              </w:rPr>
            </w:pPr>
            <w:r w:rsidRPr="00ED525B">
              <w:rPr>
                <w:rFonts w:asciiTheme="minorHAnsi" w:hAnsiTheme="minorHAnsi" w:cstheme="minorHAnsi"/>
              </w:rPr>
              <w:t>How to implement and monitor on-job training (consolidation); how to assess the competence of employees; the types of training available and how to choose the right course; TNA in practice; recognising the need for additional training when new equipment or work methods are introduced.</w:t>
            </w:r>
          </w:p>
        </w:tc>
      </w:tr>
    </w:tbl>
    <w:p w14:paraId="0750C671" w14:textId="77777777" w:rsidR="004E1BCC" w:rsidRPr="00ED525B" w:rsidRDefault="004E1BCC" w:rsidP="004E1BCC">
      <w:pPr>
        <w:pStyle w:val="NoSpacing"/>
      </w:pPr>
    </w:p>
    <w:p w14:paraId="115C76F4" w14:textId="77777777" w:rsidR="003273E5" w:rsidRPr="00ED525B" w:rsidRDefault="003273E5" w:rsidP="004E1BCC">
      <w:pPr>
        <w:pStyle w:val="NoSpacing"/>
      </w:pPr>
    </w:p>
    <w:p w14:paraId="3D6EEBEC" w14:textId="77777777" w:rsidR="003273E5" w:rsidRPr="00ED525B" w:rsidRDefault="003273E5" w:rsidP="004E1BCC">
      <w:pPr>
        <w:pStyle w:val="NoSpacing"/>
      </w:pPr>
    </w:p>
    <w:p w14:paraId="15B1963F" w14:textId="77777777" w:rsidR="003273E5" w:rsidRPr="00ED525B" w:rsidRDefault="003273E5" w:rsidP="004E1BCC">
      <w:pPr>
        <w:pStyle w:val="NoSpacing"/>
      </w:pPr>
    </w:p>
    <w:p w14:paraId="48F5839B" w14:textId="77777777" w:rsidR="003273E5" w:rsidRPr="00ED525B" w:rsidRDefault="003273E5" w:rsidP="004E1BCC">
      <w:pPr>
        <w:pStyle w:val="NoSpacing"/>
      </w:pPr>
    </w:p>
    <w:p w14:paraId="183952A5" w14:textId="77777777" w:rsidR="003273E5" w:rsidRPr="00ED525B" w:rsidRDefault="003273E5" w:rsidP="004E1BCC">
      <w:pPr>
        <w:pStyle w:val="NoSpacing"/>
      </w:pPr>
    </w:p>
    <w:p w14:paraId="0CD31A00" w14:textId="77777777" w:rsidR="003273E5" w:rsidRPr="00ED525B" w:rsidRDefault="003273E5" w:rsidP="004E1BCC">
      <w:pPr>
        <w:pStyle w:val="NoSpacing"/>
      </w:pPr>
    </w:p>
    <w:p w14:paraId="23DDA3E2" w14:textId="77777777" w:rsidR="003273E5" w:rsidRPr="00ED525B" w:rsidRDefault="003273E5" w:rsidP="004E1BCC">
      <w:pPr>
        <w:pStyle w:val="NoSpacing"/>
      </w:pPr>
    </w:p>
    <w:p w14:paraId="4C658222" w14:textId="77777777" w:rsidR="003273E5" w:rsidRPr="00ED525B" w:rsidRDefault="003273E5" w:rsidP="004E1BCC">
      <w:pPr>
        <w:pStyle w:val="NoSpacing"/>
      </w:pPr>
    </w:p>
    <w:p w14:paraId="088D9ECF" w14:textId="77777777" w:rsidR="003273E5" w:rsidRPr="00ED525B" w:rsidRDefault="003273E5" w:rsidP="004E1BCC">
      <w:pPr>
        <w:pStyle w:val="NoSpacing"/>
      </w:pPr>
    </w:p>
    <w:p w14:paraId="1D71ED0F" w14:textId="77777777" w:rsidR="003273E5" w:rsidRPr="00ED525B" w:rsidRDefault="003273E5" w:rsidP="004E1BCC">
      <w:pPr>
        <w:pStyle w:val="NoSpacing"/>
      </w:pPr>
    </w:p>
    <w:p w14:paraId="35694F99" w14:textId="77777777" w:rsidR="003273E5" w:rsidRPr="00ED525B" w:rsidRDefault="003273E5" w:rsidP="004E1BCC">
      <w:pPr>
        <w:pStyle w:val="NoSpacing"/>
      </w:pPr>
    </w:p>
    <w:p w14:paraId="64E22756" w14:textId="77777777" w:rsidR="003273E5" w:rsidRPr="00ED525B" w:rsidRDefault="003273E5" w:rsidP="004E1BCC">
      <w:pPr>
        <w:pStyle w:val="NoSpacing"/>
      </w:pPr>
    </w:p>
    <w:p w14:paraId="10597FAD" w14:textId="77777777" w:rsidR="003273E5" w:rsidRPr="00ED525B" w:rsidRDefault="003273E5" w:rsidP="004E1BCC">
      <w:pPr>
        <w:pStyle w:val="NoSpacing"/>
      </w:pPr>
    </w:p>
    <w:p w14:paraId="5EB24FC5" w14:textId="77777777" w:rsidR="003273E5" w:rsidRPr="00ED525B" w:rsidRDefault="003273E5" w:rsidP="004E1BCC">
      <w:pPr>
        <w:pStyle w:val="NoSpacing"/>
      </w:pPr>
    </w:p>
    <w:p w14:paraId="359FD26A" w14:textId="77777777" w:rsidR="003273E5" w:rsidRPr="00ED525B" w:rsidRDefault="003273E5" w:rsidP="004E1BCC">
      <w:pPr>
        <w:pStyle w:val="NoSpacing"/>
      </w:pPr>
    </w:p>
    <w:p w14:paraId="002EC80A" w14:textId="77777777" w:rsidR="003273E5" w:rsidRPr="00ED525B" w:rsidRDefault="003273E5" w:rsidP="004E1BCC">
      <w:pPr>
        <w:pStyle w:val="NoSpacing"/>
      </w:pPr>
    </w:p>
    <w:p w14:paraId="7367B93C" w14:textId="77777777" w:rsidR="003273E5" w:rsidRPr="00ED525B" w:rsidRDefault="003273E5" w:rsidP="004E1BCC">
      <w:pPr>
        <w:pStyle w:val="NoSpacing"/>
      </w:pPr>
    </w:p>
    <w:p w14:paraId="6D4D5289" w14:textId="77777777" w:rsidR="003273E5" w:rsidRPr="00ED525B" w:rsidRDefault="003273E5" w:rsidP="004E1BCC">
      <w:pPr>
        <w:pStyle w:val="NoSpacing"/>
      </w:pPr>
    </w:p>
    <w:p w14:paraId="05C08E2C" w14:textId="77777777" w:rsidR="003273E5" w:rsidRPr="00ED525B" w:rsidRDefault="003273E5" w:rsidP="004E1BCC">
      <w:pPr>
        <w:pStyle w:val="NoSpacing"/>
      </w:pPr>
    </w:p>
    <w:p w14:paraId="6F1148F9" w14:textId="77777777" w:rsidR="003273E5" w:rsidRPr="00ED525B" w:rsidRDefault="003273E5" w:rsidP="004E1BCC">
      <w:pPr>
        <w:pStyle w:val="NoSpacing"/>
      </w:pPr>
    </w:p>
    <w:p w14:paraId="227FA326" w14:textId="77777777" w:rsidR="003273E5" w:rsidRPr="00ED525B" w:rsidRDefault="003273E5" w:rsidP="004E1BCC">
      <w:pPr>
        <w:pStyle w:val="NoSpacing"/>
      </w:pPr>
    </w:p>
    <w:p w14:paraId="1A88E560" w14:textId="77777777" w:rsidR="003273E5" w:rsidRPr="00ED525B" w:rsidRDefault="003273E5" w:rsidP="004E1BCC">
      <w:pPr>
        <w:pStyle w:val="NoSpacing"/>
      </w:pPr>
    </w:p>
    <w:p w14:paraId="3A747CDC" w14:textId="77777777" w:rsidR="003273E5" w:rsidRPr="00ED525B" w:rsidRDefault="003273E5" w:rsidP="004E1BCC">
      <w:pPr>
        <w:pStyle w:val="NoSpacing"/>
      </w:pPr>
    </w:p>
    <w:p w14:paraId="30327AE2" w14:textId="77777777" w:rsidR="003273E5" w:rsidRPr="00ED525B" w:rsidRDefault="003273E5" w:rsidP="004E1BCC">
      <w:pPr>
        <w:pStyle w:val="NoSpacing"/>
      </w:pPr>
    </w:p>
    <w:p w14:paraId="0CAB0CDB" w14:textId="77777777" w:rsidR="003273E5" w:rsidRPr="00ED525B" w:rsidRDefault="003273E5" w:rsidP="004E1BCC">
      <w:pPr>
        <w:pStyle w:val="NoSpacing"/>
      </w:pPr>
    </w:p>
    <w:p w14:paraId="69B790DD" w14:textId="77777777" w:rsidR="003273E5" w:rsidRPr="00ED525B" w:rsidRDefault="003273E5" w:rsidP="004E1BCC">
      <w:pPr>
        <w:pStyle w:val="NoSpacing"/>
      </w:pPr>
    </w:p>
    <w:p w14:paraId="46520AC9" w14:textId="77777777" w:rsidR="003273E5" w:rsidRPr="00ED525B" w:rsidRDefault="003273E5" w:rsidP="004E1BCC">
      <w:pPr>
        <w:pStyle w:val="NoSpacing"/>
      </w:pPr>
    </w:p>
    <w:p w14:paraId="1834DDCC" w14:textId="77777777" w:rsidR="003273E5" w:rsidRPr="00ED525B" w:rsidRDefault="003273E5" w:rsidP="004E1BCC">
      <w:pPr>
        <w:pStyle w:val="NoSpacing"/>
      </w:pPr>
    </w:p>
    <w:p w14:paraId="50B2CE73" w14:textId="77777777" w:rsidR="003273E5" w:rsidRPr="00ED525B" w:rsidRDefault="003273E5" w:rsidP="004E1BCC">
      <w:pPr>
        <w:pStyle w:val="NoSpacing"/>
      </w:pPr>
    </w:p>
    <w:p w14:paraId="7DC67143" w14:textId="77777777" w:rsidR="003273E5" w:rsidRPr="00ED525B" w:rsidRDefault="003273E5" w:rsidP="004E1BCC">
      <w:pPr>
        <w:pStyle w:val="NoSpacing"/>
      </w:pPr>
    </w:p>
    <w:p w14:paraId="714329B4" w14:textId="77777777" w:rsidR="003273E5" w:rsidRPr="00ED525B" w:rsidRDefault="003273E5" w:rsidP="004E1BCC">
      <w:pPr>
        <w:pStyle w:val="NoSpacing"/>
      </w:pPr>
    </w:p>
    <w:p w14:paraId="7F6EB81B" w14:textId="77777777" w:rsidR="003273E5" w:rsidRPr="00ED525B" w:rsidRDefault="003273E5" w:rsidP="004E1BCC">
      <w:pPr>
        <w:pStyle w:val="NoSpacing"/>
      </w:pPr>
    </w:p>
    <w:p w14:paraId="0B6E3D2F" w14:textId="77777777" w:rsidR="003273E5" w:rsidRPr="00ED525B" w:rsidRDefault="003273E5" w:rsidP="004E1BCC">
      <w:pPr>
        <w:pStyle w:val="NoSpacing"/>
      </w:pPr>
    </w:p>
    <w:p w14:paraId="3E8084C0" w14:textId="77777777" w:rsidR="003273E5" w:rsidRPr="00ED525B" w:rsidRDefault="003273E5" w:rsidP="004E1BCC">
      <w:pPr>
        <w:pStyle w:val="NoSpacing"/>
      </w:pPr>
    </w:p>
    <w:p w14:paraId="15634E9C" w14:textId="77777777" w:rsidR="003273E5" w:rsidRPr="00ED525B" w:rsidRDefault="003273E5" w:rsidP="004E1BCC">
      <w:pPr>
        <w:pStyle w:val="NoSpacing"/>
      </w:pPr>
    </w:p>
    <w:p w14:paraId="22910480" w14:textId="77777777" w:rsidR="003273E5" w:rsidRPr="00ED525B" w:rsidRDefault="003273E5" w:rsidP="004E1BCC">
      <w:pPr>
        <w:pStyle w:val="NoSpacing"/>
      </w:pPr>
    </w:p>
    <w:p w14:paraId="6469E20C" w14:textId="77777777" w:rsidR="003273E5" w:rsidRPr="00ED525B" w:rsidRDefault="003273E5" w:rsidP="004E1BCC">
      <w:pPr>
        <w:pStyle w:val="NoSpacing"/>
      </w:pPr>
    </w:p>
    <w:p w14:paraId="3E51C754" w14:textId="77777777" w:rsidR="003273E5" w:rsidRPr="00ED525B" w:rsidRDefault="003273E5" w:rsidP="004E1BCC">
      <w:pPr>
        <w:pStyle w:val="NoSpacing"/>
      </w:pPr>
    </w:p>
    <w:p w14:paraId="7EFEDBE9" w14:textId="77777777" w:rsidR="003273E5" w:rsidRPr="00ED525B" w:rsidRDefault="003273E5" w:rsidP="004E1BCC">
      <w:pPr>
        <w:pStyle w:val="NoSpacing"/>
      </w:pPr>
    </w:p>
    <w:p w14:paraId="5B8A669C" w14:textId="77777777" w:rsidR="003273E5" w:rsidRPr="00ED525B" w:rsidRDefault="003273E5" w:rsidP="004E1BCC">
      <w:pPr>
        <w:pStyle w:val="NoSpacing"/>
      </w:pPr>
    </w:p>
    <w:p w14:paraId="7FCC3086" w14:textId="77777777" w:rsidR="003273E5" w:rsidRPr="00ED525B" w:rsidRDefault="003273E5" w:rsidP="004E1BCC">
      <w:pPr>
        <w:pStyle w:val="NoSpacing"/>
      </w:pPr>
    </w:p>
    <w:p w14:paraId="4656FEFD" w14:textId="77777777" w:rsidR="003273E5" w:rsidRPr="00ED525B" w:rsidRDefault="003273E5" w:rsidP="004E1BCC">
      <w:pPr>
        <w:pStyle w:val="NoSpacing"/>
      </w:pPr>
    </w:p>
    <w:p w14:paraId="7B73FB83" w14:textId="77777777" w:rsidR="003273E5" w:rsidRPr="00ED525B" w:rsidRDefault="003273E5" w:rsidP="004E1BCC">
      <w:pPr>
        <w:pStyle w:val="NoSpacing"/>
      </w:pPr>
    </w:p>
    <w:p w14:paraId="22A69DC6" w14:textId="77777777" w:rsidR="003273E5" w:rsidRPr="00ED525B" w:rsidRDefault="003273E5" w:rsidP="004E1BCC">
      <w:pPr>
        <w:pStyle w:val="NoSpacing"/>
      </w:pPr>
    </w:p>
    <w:p w14:paraId="1D46D01A" w14:textId="77777777" w:rsidR="003273E5" w:rsidRPr="00ED525B" w:rsidRDefault="003273E5" w:rsidP="004E1BCC">
      <w:pPr>
        <w:pStyle w:val="NoSpacing"/>
      </w:pPr>
    </w:p>
    <w:p w14:paraId="5DF8D47D" w14:textId="77777777" w:rsidR="003273E5" w:rsidRPr="00ED525B" w:rsidRDefault="003273E5" w:rsidP="004E1BCC">
      <w:pPr>
        <w:pStyle w:val="NoSpacing"/>
      </w:pPr>
    </w:p>
    <w:p w14:paraId="4E78FEF5" w14:textId="77777777" w:rsidR="003273E5" w:rsidRPr="00ED525B" w:rsidRDefault="003273E5" w:rsidP="004E1BCC">
      <w:pPr>
        <w:pStyle w:val="NoSpacing"/>
      </w:pPr>
    </w:p>
    <w:p w14:paraId="7A7E1F5C" w14:textId="3A7103FC" w:rsidR="005C3941" w:rsidRPr="00ED525B" w:rsidRDefault="005C3941" w:rsidP="00DA107D">
      <w:pPr>
        <w:pStyle w:val="ListParagraph"/>
        <w:numPr>
          <w:ilvl w:val="0"/>
          <w:numId w:val="3"/>
        </w:numPr>
        <w:rPr>
          <w:b/>
          <w:bCs/>
          <w:sz w:val="28"/>
          <w:szCs w:val="28"/>
        </w:rPr>
      </w:pPr>
      <w:r w:rsidRPr="00ED525B">
        <w:rPr>
          <w:b/>
          <w:bCs/>
          <w:sz w:val="28"/>
          <w:szCs w:val="28"/>
        </w:rPr>
        <w:t xml:space="preserve"> Required Course Content - Practical</w:t>
      </w:r>
    </w:p>
    <w:tbl>
      <w:tblPr>
        <w:tblStyle w:val="TableGrid"/>
        <w:tblW w:w="0" w:type="auto"/>
        <w:jc w:val="center"/>
        <w:tblLook w:val="04A0" w:firstRow="1" w:lastRow="0" w:firstColumn="1" w:lastColumn="0" w:noHBand="0" w:noVBand="1"/>
      </w:tblPr>
      <w:tblGrid>
        <w:gridCol w:w="598"/>
        <w:gridCol w:w="8890"/>
      </w:tblGrid>
      <w:tr w:rsidR="004E1BCC" w:rsidRPr="00ED525B" w14:paraId="03CA7733" w14:textId="77777777" w:rsidTr="00147167">
        <w:trPr>
          <w:trHeight w:val="398"/>
          <w:jc w:val="center"/>
        </w:trPr>
        <w:tc>
          <w:tcPr>
            <w:tcW w:w="598" w:type="dxa"/>
            <w:vMerge w:val="restart"/>
            <w:shd w:val="clear" w:color="auto" w:fill="84012D"/>
            <w:textDirection w:val="btLr"/>
            <w:vAlign w:val="center"/>
          </w:tcPr>
          <w:p w14:paraId="0C12849F" w14:textId="11F35EFD" w:rsidR="004E1BCC" w:rsidRPr="00ED525B" w:rsidRDefault="004E1BCC" w:rsidP="00147167">
            <w:pPr>
              <w:pStyle w:val="NoSpacing"/>
              <w:ind w:left="113" w:right="113"/>
              <w:jc w:val="center"/>
              <w:rPr>
                <w:rFonts w:asciiTheme="minorHAnsi" w:hAnsiTheme="minorHAnsi" w:cstheme="minorHAnsi"/>
                <w:b/>
                <w:sz w:val="26"/>
                <w:szCs w:val="26"/>
              </w:rPr>
            </w:pPr>
            <w:r w:rsidRPr="00ED525B">
              <w:rPr>
                <w:rFonts w:asciiTheme="minorHAnsi" w:hAnsiTheme="minorHAnsi" w:cstheme="minorHAnsi"/>
                <w:b/>
                <w:sz w:val="26"/>
                <w:szCs w:val="26"/>
              </w:rPr>
              <w:t>MODULE 20</w:t>
            </w:r>
          </w:p>
        </w:tc>
        <w:tc>
          <w:tcPr>
            <w:tcW w:w="8890" w:type="dxa"/>
            <w:vAlign w:val="center"/>
          </w:tcPr>
          <w:p w14:paraId="3D767099" w14:textId="52FE85AB" w:rsidR="004E1BCC" w:rsidRPr="00ED525B" w:rsidRDefault="004E1BCC" w:rsidP="00147167">
            <w:pPr>
              <w:pStyle w:val="NoSpacing"/>
              <w:rPr>
                <w:rFonts w:asciiTheme="minorHAnsi" w:hAnsiTheme="minorHAnsi" w:cstheme="minorHAnsi"/>
                <w:b/>
                <w:sz w:val="22"/>
                <w:szCs w:val="22"/>
              </w:rPr>
            </w:pPr>
            <w:r w:rsidRPr="00ED525B">
              <w:rPr>
                <w:rFonts w:asciiTheme="minorHAnsi" w:hAnsiTheme="minorHAnsi" w:cstheme="minorHAnsi"/>
                <w:b/>
              </w:rPr>
              <w:t>Decontamination and transit procedures</w:t>
            </w:r>
          </w:p>
        </w:tc>
      </w:tr>
      <w:tr w:rsidR="004E1BCC" w:rsidRPr="00ED525B" w14:paraId="0A8D001B" w14:textId="77777777" w:rsidTr="00147167">
        <w:trPr>
          <w:trHeight w:val="1229"/>
          <w:jc w:val="center"/>
        </w:trPr>
        <w:tc>
          <w:tcPr>
            <w:tcW w:w="598" w:type="dxa"/>
            <w:vMerge/>
          </w:tcPr>
          <w:p w14:paraId="094B9C4C" w14:textId="77777777" w:rsidR="004E1BCC" w:rsidRPr="00ED525B" w:rsidRDefault="004E1BCC" w:rsidP="00147167">
            <w:pPr>
              <w:pStyle w:val="NoSpacing"/>
              <w:rPr>
                <w:rFonts w:asciiTheme="minorHAnsi" w:hAnsiTheme="minorHAnsi" w:cstheme="minorHAnsi"/>
                <w:sz w:val="22"/>
                <w:szCs w:val="22"/>
              </w:rPr>
            </w:pPr>
          </w:p>
        </w:tc>
        <w:tc>
          <w:tcPr>
            <w:tcW w:w="8890" w:type="dxa"/>
          </w:tcPr>
          <w:p w14:paraId="34B7CF00" w14:textId="716963D5" w:rsidR="004E1BCC" w:rsidRPr="00ED525B" w:rsidRDefault="000F0A22" w:rsidP="00147167">
            <w:pPr>
              <w:rPr>
                <w:rFonts w:asciiTheme="minorHAnsi" w:hAnsiTheme="minorHAnsi" w:cstheme="minorHAnsi"/>
              </w:rPr>
            </w:pPr>
            <w:r w:rsidRPr="00ED525B">
              <w:rPr>
                <w:rFonts w:asciiTheme="minorHAnsi" w:hAnsiTheme="minorHAnsi" w:cstheme="minorHAnsi"/>
              </w:rPr>
              <w:t>N/A</w:t>
            </w:r>
          </w:p>
        </w:tc>
      </w:tr>
    </w:tbl>
    <w:p w14:paraId="02ABC224" w14:textId="77777777" w:rsidR="005C3941" w:rsidRPr="00ED525B" w:rsidRDefault="005C3941" w:rsidP="006E1100">
      <w:pPr>
        <w:pStyle w:val="NoSpacing"/>
        <w:rPr>
          <w:rFonts w:cstheme="minorHAnsi"/>
        </w:rPr>
      </w:pPr>
    </w:p>
    <w:tbl>
      <w:tblPr>
        <w:tblStyle w:val="TableGrid"/>
        <w:tblW w:w="0" w:type="auto"/>
        <w:jc w:val="center"/>
        <w:tblLook w:val="04A0" w:firstRow="1" w:lastRow="0" w:firstColumn="1" w:lastColumn="0" w:noHBand="0" w:noVBand="1"/>
      </w:tblPr>
      <w:tblGrid>
        <w:gridCol w:w="598"/>
        <w:gridCol w:w="8890"/>
      </w:tblGrid>
      <w:tr w:rsidR="004E1BCC" w:rsidRPr="00ED525B" w14:paraId="668DD256" w14:textId="77777777" w:rsidTr="00147167">
        <w:trPr>
          <w:trHeight w:val="398"/>
          <w:jc w:val="center"/>
        </w:trPr>
        <w:tc>
          <w:tcPr>
            <w:tcW w:w="598" w:type="dxa"/>
            <w:vMerge w:val="restart"/>
            <w:shd w:val="clear" w:color="auto" w:fill="84012D"/>
            <w:textDirection w:val="btLr"/>
            <w:vAlign w:val="center"/>
          </w:tcPr>
          <w:p w14:paraId="03797F28" w14:textId="23F63CEB" w:rsidR="004E1BCC" w:rsidRPr="00ED525B" w:rsidRDefault="004E1BCC" w:rsidP="00147167">
            <w:pPr>
              <w:pStyle w:val="NoSpacing"/>
              <w:ind w:left="113" w:right="113"/>
              <w:jc w:val="center"/>
              <w:rPr>
                <w:rFonts w:asciiTheme="minorHAnsi" w:hAnsiTheme="minorHAnsi" w:cstheme="minorHAnsi"/>
                <w:b/>
                <w:sz w:val="26"/>
                <w:szCs w:val="26"/>
              </w:rPr>
            </w:pPr>
            <w:r w:rsidRPr="00ED525B">
              <w:rPr>
                <w:rFonts w:asciiTheme="minorHAnsi" w:hAnsiTheme="minorHAnsi" w:cstheme="minorHAnsi"/>
                <w:b/>
                <w:sz w:val="26"/>
                <w:szCs w:val="26"/>
              </w:rPr>
              <w:t>MODULE 21</w:t>
            </w:r>
          </w:p>
        </w:tc>
        <w:tc>
          <w:tcPr>
            <w:tcW w:w="8890" w:type="dxa"/>
            <w:vAlign w:val="center"/>
          </w:tcPr>
          <w:p w14:paraId="670FDC93" w14:textId="31982829" w:rsidR="004E1BCC" w:rsidRPr="00ED525B" w:rsidRDefault="004E1BCC" w:rsidP="00147167">
            <w:pPr>
              <w:pStyle w:val="NoSpacing"/>
              <w:rPr>
                <w:rFonts w:asciiTheme="minorHAnsi" w:hAnsiTheme="minorHAnsi" w:cstheme="minorHAnsi"/>
                <w:b/>
                <w:sz w:val="22"/>
                <w:szCs w:val="22"/>
              </w:rPr>
            </w:pPr>
            <w:r w:rsidRPr="00ED525B">
              <w:rPr>
                <w:rFonts w:asciiTheme="minorHAnsi" w:hAnsiTheme="minorHAnsi" w:cstheme="minorHAnsi"/>
                <w:b/>
              </w:rPr>
              <w:t>Use and maintenance of RPE</w:t>
            </w:r>
          </w:p>
        </w:tc>
      </w:tr>
      <w:tr w:rsidR="004E1BCC" w:rsidRPr="00ED525B" w14:paraId="11A9FB9A" w14:textId="77777777" w:rsidTr="00147167">
        <w:trPr>
          <w:trHeight w:val="1229"/>
          <w:jc w:val="center"/>
        </w:trPr>
        <w:tc>
          <w:tcPr>
            <w:tcW w:w="598" w:type="dxa"/>
            <w:vMerge/>
          </w:tcPr>
          <w:p w14:paraId="69CB0C66" w14:textId="77777777" w:rsidR="004E1BCC" w:rsidRPr="00ED525B" w:rsidRDefault="004E1BCC" w:rsidP="00147167">
            <w:pPr>
              <w:pStyle w:val="NoSpacing"/>
              <w:rPr>
                <w:rFonts w:asciiTheme="minorHAnsi" w:hAnsiTheme="minorHAnsi" w:cstheme="minorHAnsi"/>
                <w:sz w:val="22"/>
                <w:szCs w:val="22"/>
              </w:rPr>
            </w:pPr>
          </w:p>
        </w:tc>
        <w:tc>
          <w:tcPr>
            <w:tcW w:w="8890" w:type="dxa"/>
          </w:tcPr>
          <w:p w14:paraId="2DA7991F" w14:textId="11450544" w:rsidR="004E1BCC" w:rsidRPr="00ED525B" w:rsidRDefault="000F0A22" w:rsidP="00147167">
            <w:pPr>
              <w:rPr>
                <w:rFonts w:asciiTheme="minorHAnsi" w:hAnsiTheme="minorHAnsi" w:cstheme="minorHAnsi"/>
              </w:rPr>
            </w:pPr>
            <w:r w:rsidRPr="00ED525B">
              <w:rPr>
                <w:rFonts w:asciiTheme="minorHAnsi" w:hAnsiTheme="minorHAnsi" w:cstheme="minorHAnsi"/>
              </w:rPr>
              <w:t>Fault finding RPE with emphasis on the importance of ensuring all certification and documentation of all RPE.</w:t>
            </w:r>
          </w:p>
        </w:tc>
      </w:tr>
    </w:tbl>
    <w:p w14:paraId="4E67E999" w14:textId="77777777" w:rsidR="004E1BCC" w:rsidRPr="00ED525B" w:rsidRDefault="004E1BCC" w:rsidP="006E1100">
      <w:pPr>
        <w:pStyle w:val="NoSpacing"/>
        <w:rPr>
          <w:rFonts w:cstheme="minorHAnsi"/>
        </w:rPr>
      </w:pPr>
    </w:p>
    <w:tbl>
      <w:tblPr>
        <w:tblStyle w:val="TableGrid"/>
        <w:tblW w:w="0" w:type="auto"/>
        <w:jc w:val="center"/>
        <w:tblLook w:val="04A0" w:firstRow="1" w:lastRow="0" w:firstColumn="1" w:lastColumn="0" w:noHBand="0" w:noVBand="1"/>
      </w:tblPr>
      <w:tblGrid>
        <w:gridCol w:w="598"/>
        <w:gridCol w:w="8890"/>
      </w:tblGrid>
      <w:tr w:rsidR="004E1BCC" w:rsidRPr="00ED525B" w14:paraId="67A032AB" w14:textId="77777777" w:rsidTr="00147167">
        <w:trPr>
          <w:trHeight w:val="398"/>
          <w:jc w:val="center"/>
        </w:trPr>
        <w:tc>
          <w:tcPr>
            <w:tcW w:w="598" w:type="dxa"/>
            <w:vMerge w:val="restart"/>
            <w:shd w:val="clear" w:color="auto" w:fill="84012D"/>
            <w:textDirection w:val="btLr"/>
            <w:vAlign w:val="center"/>
          </w:tcPr>
          <w:p w14:paraId="21277DCE" w14:textId="2F73F1D2" w:rsidR="004E1BCC" w:rsidRPr="00ED525B" w:rsidRDefault="004E1BCC" w:rsidP="00147167">
            <w:pPr>
              <w:pStyle w:val="NoSpacing"/>
              <w:ind w:left="113" w:right="113"/>
              <w:jc w:val="center"/>
              <w:rPr>
                <w:rFonts w:asciiTheme="minorHAnsi" w:hAnsiTheme="minorHAnsi" w:cstheme="minorHAnsi"/>
                <w:b/>
                <w:sz w:val="26"/>
                <w:szCs w:val="26"/>
              </w:rPr>
            </w:pPr>
            <w:r w:rsidRPr="00ED525B">
              <w:rPr>
                <w:rFonts w:asciiTheme="minorHAnsi" w:hAnsiTheme="minorHAnsi" w:cstheme="minorHAnsi"/>
                <w:b/>
                <w:sz w:val="26"/>
                <w:szCs w:val="26"/>
              </w:rPr>
              <w:t>MODULE 22</w:t>
            </w:r>
          </w:p>
        </w:tc>
        <w:tc>
          <w:tcPr>
            <w:tcW w:w="8890" w:type="dxa"/>
            <w:vAlign w:val="center"/>
          </w:tcPr>
          <w:p w14:paraId="03121444" w14:textId="1FD909C0" w:rsidR="004E1BCC" w:rsidRPr="00ED525B" w:rsidRDefault="004E1BCC" w:rsidP="00147167">
            <w:pPr>
              <w:pStyle w:val="NoSpacing"/>
              <w:rPr>
                <w:rFonts w:asciiTheme="minorHAnsi" w:hAnsiTheme="minorHAnsi" w:cstheme="minorHAnsi"/>
                <w:b/>
                <w:sz w:val="22"/>
                <w:szCs w:val="22"/>
              </w:rPr>
            </w:pPr>
            <w:r w:rsidRPr="00ED525B">
              <w:rPr>
                <w:rFonts w:asciiTheme="minorHAnsi" w:hAnsiTheme="minorHAnsi" w:cstheme="minorHAnsi"/>
                <w:b/>
              </w:rPr>
              <w:t>Construction of enclosures and airlocks</w:t>
            </w:r>
          </w:p>
        </w:tc>
      </w:tr>
      <w:tr w:rsidR="004E1BCC" w:rsidRPr="00ED525B" w14:paraId="12CA4930" w14:textId="77777777" w:rsidTr="00147167">
        <w:trPr>
          <w:trHeight w:val="1229"/>
          <w:jc w:val="center"/>
        </w:trPr>
        <w:tc>
          <w:tcPr>
            <w:tcW w:w="598" w:type="dxa"/>
            <w:vMerge/>
          </w:tcPr>
          <w:p w14:paraId="07C4AC49" w14:textId="77777777" w:rsidR="004E1BCC" w:rsidRPr="00ED525B" w:rsidRDefault="004E1BCC" w:rsidP="00147167">
            <w:pPr>
              <w:pStyle w:val="NoSpacing"/>
              <w:rPr>
                <w:rFonts w:asciiTheme="minorHAnsi" w:hAnsiTheme="minorHAnsi" w:cstheme="minorHAnsi"/>
                <w:sz w:val="22"/>
                <w:szCs w:val="22"/>
              </w:rPr>
            </w:pPr>
          </w:p>
        </w:tc>
        <w:tc>
          <w:tcPr>
            <w:tcW w:w="8890" w:type="dxa"/>
          </w:tcPr>
          <w:p w14:paraId="1F120EB0" w14:textId="4B0138E8" w:rsidR="004E1BCC" w:rsidRPr="00ED525B" w:rsidRDefault="000F0A22" w:rsidP="00147167">
            <w:pPr>
              <w:rPr>
                <w:rFonts w:asciiTheme="minorHAnsi" w:hAnsiTheme="minorHAnsi" w:cstheme="minorHAnsi"/>
              </w:rPr>
            </w:pPr>
            <w:r w:rsidRPr="00ED525B">
              <w:rPr>
                <w:rFonts w:asciiTheme="minorHAnsi" w:hAnsiTheme="minorHAnsi" w:cstheme="minorHAnsi"/>
              </w:rPr>
              <w:t>Fault finding and enclosure inspections</w:t>
            </w:r>
          </w:p>
        </w:tc>
      </w:tr>
    </w:tbl>
    <w:p w14:paraId="6AAA450A" w14:textId="77777777" w:rsidR="004E1BCC" w:rsidRPr="00ED525B" w:rsidRDefault="004E1BCC" w:rsidP="006E1100">
      <w:pPr>
        <w:pStyle w:val="NoSpacing"/>
        <w:rPr>
          <w:rFonts w:cstheme="minorHAnsi"/>
        </w:rPr>
      </w:pPr>
    </w:p>
    <w:tbl>
      <w:tblPr>
        <w:tblStyle w:val="TableGrid"/>
        <w:tblW w:w="0" w:type="auto"/>
        <w:jc w:val="center"/>
        <w:tblLook w:val="04A0" w:firstRow="1" w:lastRow="0" w:firstColumn="1" w:lastColumn="0" w:noHBand="0" w:noVBand="1"/>
      </w:tblPr>
      <w:tblGrid>
        <w:gridCol w:w="598"/>
        <w:gridCol w:w="8890"/>
      </w:tblGrid>
      <w:tr w:rsidR="004E1BCC" w:rsidRPr="00ED525B" w14:paraId="20A23E3B" w14:textId="77777777" w:rsidTr="00147167">
        <w:trPr>
          <w:trHeight w:val="398"/>
          <w:jc w:val="center"/>
        </w:trPr>
        <w:tc>
          <w:tcPr>
            <w:tcW w:w="598" w:type="dxa"/>
            <w:vMerge w:val="restart"/>
            <w:shd w:val="clear" w:color="auto" w:fill="84012D"/>
            <w:textDirection w:val="btLr"/>
            <w:vAlign w:val="center"/>
          </w:tcPr>
          <w:p w14:paraId="353DB0B8" w14:textId="684C4B56" w:rsidR="004E1BCC" w:rsidRPr="00ED525B" w:rsidRDefault="004E1BCC" w:rsidP="00147167">
            <w:pPr>
              <w:pStyle w:val="NoSpacing"/>
              <w:ind w:left="113" w:right="113"/>
              <w:jc w:val="center"/>
              <w:rPr>
                <w:rFonts w:asciiTheme="minorHAnsi" w:hAnsiTheme="minorHAnsi" w:cstheme="minorHAnsi"/>
                <w:b/>
                <w:sz w:val="26"/>
                <w:szCs w:val="26"/>
              </w:rPr>
            </w:pPr>
            <w:r w:rsidRPr="00ED525B">
              <w:rPr>
                <w:rFonts w:asciiTheme="minorHAnsi" w:hAnsiTheme="minorHAnsi" w:cstheme="minorHAnsi"/>
                <w:b/>
                <w:sz w:val="26"/>
                <w:szCs w:val="26"/>
              </w:rPr>
              <w:t>MODULE 23</w:t>
            </w:r>
          </w:p>
        </w:tc>
        <w:tc>
          <w:tcPr>
            <w:tcW w:w="8890" w:type="dxa"/>
            <w:vAlign w:val="center"/>
          </w:tcPr>
          <w:p w14:paraId="1AB158A4" w14:textId="5B8AD711" w:rsidR="004E1BCC" w:rsidRPr="00ED525B" w:rsidRDefault="004E1BCC" w:rsidP="00147167">
            <w:pPr>
              <w:pStyle w:val="NoSpacing"/>
              <w:rPr>
                <w:rFonts w:asciiTheme="minorHAnsi" w:hAnsiTheme="minorHAnsi" w:cstheme="minorHAnsi"/>
                <w:b/>
                <w:sz w:val="22"/>
                <w:szCs w:val="22"/>
              </w:rPr>
            </w:pPr>
            <w:r w:rsidRPr="00ED525B">
              <w:rPr>
                <w:rFonts w:asciiTheme="minorHAnsi" w:hAnsiTheme="minorHAnsi" w:cstheme="minorHAnsi"/>
                <w:b/>
              </w:rPr>
              <w:t>Use of controlled stripping techniques</w:t>
            </w:r>
          </w:p>
        </w:tc>
      </w:tr>
      <w:tr w:rsidR="004E1BCC" w:rsidRPr="00ED525B" w14:paraId="36DDF4A5" w14:textId="77777777" w:rsidTr="00147167">
        <w:trPr>
          <w:trHeight w:val="1229"/>
          <w:jc w:val="center"/>
        </w:trPr>
        <w:tc>
          <w:tcPr>
            <w:tcW w:w="598" w:type="dxa"/>
            <w:vMerge/>
          </w:tcPr>
          <w:p w14:paraId="0B3A2F2F" w14:textId="77777777" w:rsidR="004E1BCC" w:rsidRPr="00ED525B" w:rsidRDefault="004E1BCC" w:rsidP="00147167">
            <w:pPr>
              <w:pStyle w:val="NoSpacing"/>
              <w:rPr>
                <w:rFonts w:asciiTheme="minorHAnsi" w:hAnsiTheme="minorHAnsi" w:cstheme="minorHAnsi"/>
                <w:sz w:val="22"/>
                <w:szCs w:val="22"/>
              </w:rPr>
            </w:pPr>
          </w:p>
        </w:tc>
        <w:tc>
          <w:tcPr>
            <w:tcW w:w="8890" w:type="dxa"/>
          </w:tcPr>
          <w:p w14:paraId="5230D811" w14:textId="27C0614C" w:rsidR="004E1BCC" w:rsidRPr="00ED525B" w:rsidRDefault="000F0A22" w:rsidP="00147167">
            <w:pPr>
              <w:rPr>
                <w:rFonts w:asciiTheme="minorHAnsi" w:hAnsiTheme="minorHAnsi" w:cstheme="minorHAnsi"/>
              </w:rPr>
            </w:pPr>
            <w:r w:rsidRPr="00ED525B">
              <w:rPr>
                <w:rFonts w:asciiTheme="minorHAnsi" w:hAnsiTheme="minorHAnsi" w:cstheme="minorHAnsi"/>
              </w:rPr>
              <w:t>Specific fault finding within all aspects of injection , vacuum, set up and cleaning.</w:t>
            </w:r>
          </w:p>
        </w:tc>
      </w:tr>
      <w:bookmarkEnd w:id="0"/>
    </w:tbl>
    <w:p w14:paraId="5FCBD949" w14:textId="77777777" w:rsidR="004E1BCC" w:rsidRPr="00ED525B" w:rsidRDefault="004E1BCC" w:rsidP="006E1100">
      <w:pPr>
        <w:pStyle w:val="NoSpacing"/>
        <w:rPr>
          <w:rFonts w:cstheme="minorHAnsi"/>
        </w:rPr>
      </w:pPr>
    </w:p>
    <w:p w14:paraId="5A251B36" w14:textId="77777777" w:rsidR="007315D9" w:rsidRPr="00ED525B" w:rsidRDefault="007315D9" w:rsidP="006E1100">
      <w:pPr>
        <w:pStyle w:val="NoSpacing"/>
        <w:rPr>
          <w:rFonts w:cstheme="minorHAnsi"/>
        </w:rPr>
      </w:pPr>
    </w:p>
    <w:p w14:paraId="5F269373" w14:textId="77777777" w:rsidR="007315D9" w:rsidRPr="00ED525B" w:rsidRDefault="007315D9" w:rsidP="006E1100">
      <w:pPr>
        <w:pStyle w:val="NoSpacing"/>
        <w:rPr>
          <w:rFonts w:cstheme="minorHAnsi"/>
        </w:rPr>
      </w:pPr>
    </w:p>
    <w:p w14:paraId="4B50B06E" w14:textId="77777777" w:rsidR="007315D9" w:rsidRPr="00ED525B" w:rsidRDefault="007315D9" w:rsidP="006E1100">
      <w:pPr>
        <w:pStyle w:val="NoSpacing"/>
        <w:rPr>
          <w:rFonts w:cstheme="minorHAnsi"/>
        </w:rPr>
      </w:pPr>
    </w:p>
    <w:p w14:paraId="52ECA475" w14:textId="77777777" w:rsidR="007315D9" w:rsidRPr="00ED525B" w:rsidRDefault="007315D9" w:rsidP="006E1100">
      <w:pPr>
        <w:pStyle w:val="NoSpacing"/>
        <w:rPr>
          <w:rFonts w:cstheme="minorHAnsi"/>
        </w:rPr>
      </w:pPr>
    </w:p>
    <w:p w14:paraId="22FDF1C0" w14:textId="77777777" w:rsidR="007315D9" w:rsidRPr="00ED525B" w:rsidRDefault="007315D9" w:rsidP="006E1100">
      <w:pPr>
        <w:pStyle w:val="NoSpacing"/>
        <w:rPr>
          <w:rFonts w:cstheme="minorHAnsi"/>
        </w:rPr>
      </w:pPr>
    </w:p>
    <w:p w14:paraId="6493EEEE" w14:textId="77777777" w:rsidR="007315D9" w:rsidRPr="00ED525B" w:rsidRDefault="007315D9" w:rsidP="006E1100">
      <w:pPr>
        <w:pStyle w:val="NoSpacing"/>
        <w:rPr>
          <w:rFonts w:cstheme="minorHAnsi"/>
        </w:rPr>
      </w:pPr>
    </w:p>
    <w:p w14:paraId="72F52492" w14:textId="77777777" w:rsidR="007315D9" w:rsidRPr="00ED525B" w:rsidRDefault="007315D9" w:rsidP="006E1100">
      <w:pPr>
        <w:pStyle w:val="NoSpacing"/>
        <w:rPr>
          <w:rFonts w:cstheme="minorHAnsi"/>
        </w:rPr>
      </w:pPr>
    </w:p>
    <w:p w14:paraId="3ED8F5D3" w14:textId="77777777" w:rsidR="007315D9" w:rsidRPr="00ED525B" w:rsidRDefault="007315D9" w:rsidP="006E1100">
      <w:pPr>
        <w:pStyle w:val="NoSpacing"/>
        <w:rPr>
          <w:rFonts w:cstheme="minorHAnsi"/>
        </w:rPr>
      </w:pPr>
    </w:p>
    <w:p w14:paraId="638A515E" w14:textId="77777777" w:rsidR="007315D9" w:rsidRPr="00ED525B" w:rsidRDefault="007315D9" w:rsidP="006E1100">
      <w:pPr>
        <w:pStyle w:val="NoSpacing"/>
        <w:rPr>
          <w:rFonts w:cstheme="minorHAnsi"/>
        </w:rPr>
      </w:pPr>
    </w:p>
    <w:p w14:paraId="2A296D12" w14:textId="77777777" w:rsidR="007315D9" w:rsidRPr="00ED525B" w:rsidRDefault="007315D9" w:rsidP="006E1100">
      <w:pPr>
        <w:pStyle w:val="NoSpacing"/>
        <w:rPr>
          <w:rFonts w:cstheme="minorHAnsi"/>
        </w:rPr>
      </w:pPr>
    </w:p>
    <w:p w14:paraId="4157EE1C" w14:textId="77777777" w:rsidR="007315D9" w:rsidRPr="00ED525B" w:rsidRDefault="007315D9" w:rsidP="006E1100">
      <w:pPr>
        <w:pStyle w:val="NoSpacing"/>
        <w:rPr>
          <w:rFonts w:cstheme="minorHAnsi"/>
        </w:rPr>
      </w:pPr>
    </w:p>
    <w:p w14:paraId="79975A65" w14:textId="77777777" w:rsidR="007315D9" w:rsidRPr="00ED525B" w:rsidRDefault="007315D9" w:rsidP="006E1100">
      <w:pPr>
        <w:pStyle w:val="NoSpacing"/>
        <w:rPr>
          <w:rFonts w:cstheme="minorHAnsi"/>
        </w:rPr>
      </w:pPr>
    </w:p>
    <w:p w14:paraId="4933B83A" w14:textId="77777777" w:rsidR="003273E5" w:rsidRPr="00ED525B" w:rsidRDefault="003273E5" w:rsidP="006E1100">
      <w:pPr>
        <w:pStyle w:val="NoSpacing"/>
        <w:rPr>
          <w:rFonts w:cstheme="minorHAnsi"/>
        </w:rPr>
      </w:pPr>
    </w:p>
    <w:p w14:paraId="170EBE02" w14:textId="77777777" w:rsidR="003273E5" w:rsidRPr="00ED525B" w:rsidRDefault="003273E5" w:rsidP="006E1100">
      <w:pPr>
        <w:pStyle w:val="NoSpacing"/>
        <w:rPr>
          <w:rFonts w:cstheme="minorHAnsi"/>
        </w:rPr>
      </w:pPr>
    </w:p>
    <w:p w14:paraId="1A761846" w14:textId="77777777" w:rsidR="003273E5" w:rsidRPr="00ED525B" w:rsidRDefault="003273E5" w:rsidP="006E1100">
      <w:pPr>
        <w:pStyle w:val="NoSpacing"/>
        <w:rPr>
          <w:rFonts w:cstheme="minorHAnsi"/>
        </w:rPr>
      </w:pPr>
    </w:p>
    <w:p w14:paraId="4454C51F" w14:textId="77777777" w:rsidR="003273E5" w:rsidRPr="00ED525B" w:rsidRDefault="003273E5" w:rsidP="006E1100">
      <w:pPr>
        <w:pStyle w:val="NoSpacing"/>
        <w:rPr>
          <w:rFonts w:cstheme="minorHAnsi"/>
        </w:rPr>
      </w:pPr>
    </w:p>
    <w:p w14:paraId="425C2F10" w14:textId="77777777" w:rsidR="003273E5" w:rsidRPr="00ED525B" w:rsidRDefault="003273E5" w:rsidP="006E1100">
      <w:pPr>
        <w:pStyle w:val="NoSpacing"/>
        <w:rPr>
          <w:rFonts w:cstheme="minorHAnsi"/>
        </w:rPr>
      </w:pPr>
    </w:p>
    <w:p w14:paraId="6D2938D3" w14:textId="77777777" w:rsidR="003273E5" w:rsidRPr="00ED525B" w:rsidRDefault="003273E5" w:rsidP="006E1100">
      <w:pPr>
        <w:pStyle w:val="NoSpacing"/>
        <w:rPr>
          <w:rFonts w:cstheme="minorHAnsi"/>
        </w:rPr>
      </w:pPr>
    </w:p>
    <w:p w14:paraId="01A68E1C" w14:textId="77777777" w:rsidR="003273E5" w:rsidRPr="00ED525B" w:rsidRDefault="003273E5" w:rsidP="006E1100">
      <w:pPr>
        <w:pStyle w:val="NoSpacing"/>
        <w:rPr>
          <w:rFonts w:cstheme="minorHAnsi"/>
        </w:rPr>
      </w:pPr>
    </w:p>
    <w:p w14:paraId="28666F85" w14:textId="77777777" w:rsidR="003273E5" w:rsidRPr="00ED525B" w:rsidRDefault="003273E5" w:rsidP="006E1100">
      <w:pPr>
        <w:pStyle w:val="NoSpacing"/>
        <w:rPr>
          <w:rFonts w:cstheme="minorHAnsi"/>
        </w:rPr>
      </w:pPr>
    </w:p>
    <w:p w14:paraId="7903B1AB" w14:textId="77777777" w:rsidR="007315D9" w:rsidRPr="00ED525B" w:rsidRDefault="007315D9" w:rsidP="006E1100">
      <w:pPr>
        <w:pStyle w:val="NoSpacing"/>
        <w:rPr>
          <w:rFonts w:cstheme="minorHAnsi"/>
        </w:rPr>
      </w:pPr>
    </w:p>
    <w:p w14:paraId="7DD6991B" w14:textId="77777777" w:rsidR="007315D9" w:rsidRPr="00ED525B" w:rsidRDefault="007315D9" w:rsidP="006E1100">
      <w:pPr>
        <w:pStyle w:val="NoSpacing"/>
        <w:rPr>
          <w:rFonts w:cstheme="minorHAnsi"/>
        </w:rPr>
      </w:pPr>
    </w:p>
    <w:p w14:paraId="57EA8AE8" w14:textId="77777777" w:rsidR="007315D9" w:rsidRPr="00ED525B" w:rsidRDefault="007315D9" w:rsidP="006E1100">
      <w:pPr>
        <w:pStyle w:val="NoSpacing"/>
        <w:rPr>
          <w:rFonts w:cstheme="minorHAnsi"/>
        </w:rPr>
      </w:pPr>
    </w:p>
    <w:p w14:paraId="342D3C2A" w14:textId="77777777" w:rsidR="007315D9" w:rsidRPr="00ED525B" w:rsidRDefault="007315D9" w:rsidP="006E1100">
      <w:pPr>
        <w:pStyle w:val="NoSpacing"/>
        <w:rPr>
          <w:rFonts w:cstheme="minorHAnsi"/>
        </w:rPr>
      </w:pPr>
    </w:p>
    <w:p w14:paraId="292BCAFA" w14:textId="647F1B1F" w:rsidR="007315D9" w:rsidRPr="00ED525B" w:rsidRDefault="00E8181B" w:rsidP="007315D9">
      <w:pPr>
        <w:pStyle w:val="ListParagraph"/>
        <w:numPr>
          <w:ilvl w:val="0"/>
          <w:numId w:val="3"/>
        </w:numPr>
        <w:rPr>
          <w:b/>
          <w:bCs/>
          <w:sz w:val="28"/>
          <w:szCs w:val="28"/>
        </w:rPr>
      </w:pPr>
      <w:r w:rsidRPr="00ED525B">
        <w:rPr>
          <w:b/>
          <w:bCs/>
          <w:sz w:val="28"/>
          <w:szCs w:val="28"/>
        </w:rPr>
        <w:t xml:space="preserve"> </w:t>
      </w:r>
      <w:r w:rsidR="007315D9" w:rsidRPr="00ED525B">
        <w:rPr>
          <w:b/>
          <w:bCs/>
          <w:sz w:val="28"/>
          <w:szCs w:val="28"/>
        </w:rPr>
        <w:t xml:space="preserve">Asbestos </w:t>
      </w:r>
      <w:bookmarkStart w:id="3" w:name="_Hlk167102497"/>
      <w:r w:rsidR="007315D9" w:rsidRPr="00ED525B">
        <w:rPr>
          <w:b/>
          <w:bCs/>
          <w:sz w:val="28"/>
          <w:szCs w:val="28"/>
        </w:rPr>
        <w:t>Training Transition Modules Required</w:t>
      </w:r>
    </w:p>
    <w:p w14:paraId="2988D6E3" w14:textId="441740D8" w:rsidR="007315D9" w:rsidRPr="00ED525B" w:rsidRDefault="00605241" w:rsidP="00E8181B">
      <w:pPr>
        <w:rPr>
          <w:rFonts w:cstheme="minorHAnsi"/>
        </w:rPr>
      </w:pPr>
      <w:r w:rsidRPr="00ED525B">
        <w:rPr>
          <w:rFonts w:cstheme="minorHAnsi"/>
        </w:rPr>
        <w:t xml:space="preserve">To support progressive learning for operatives transitioning to a supervisor role, specific transition modules are available. </w:t>
      </w:r>
      <w:bookmarkStart w:id="4" w:name="_Hlk167103201"/>
      <w:r w:rsidRPr="00ED525B">
        <w:rPr>
          <w:rFonts w:cstheme="minorHAnsi"/>
        </w:rPr>
        <w:t xml:space="preserve">These modules allow experienced operatives to skip foundational content </w:t>
      </w:r>
      <w:bookmarkEnd w:id="4"/>
      <w:r w:rsidRPr="00ED525B">
        <w:rPr>
          <w:rFonts w:cstheme="minorHAnsi"/>
        </w:rPr>
        <w:t xml:space="preserve">and focus on acquiring supervisory skills essential for their new responsibilities. The transition emphasises modules critical to supervisory duties, allowing for a more targeted and efficient learning experience. Key aspects include legal framework enhancements, practical assessments in site setup, and advanced compliance monitoring, ensuring that </w:t>
      </w:r>
      <w:r w:rsidR="00ED525B" w:rsidRPr="00ED525B">
        <w:rPr>
          <w:rFonts w:cstheme="minorHAnsi"/>
        </w:rPr>
        <w:t>learner</w:t>
      </w:r>
      <w:r w:rsidRPr="00ED525B">
        <w:rPr>
          <w:rFonts w:cstheme="minorHAnsi"/>
        </w:rPr>
        <w:t>s are well-prepared for supervisory challenges.</w:t>
      </w:r>
    </w:p>
    <w:tbl>
      <w:tblPr>
        <w:tblStyle w:val="TableGrid"/>
        <w:tblW w:w="0" w:type="auto"/>
        <w:tblLook w:val="04A0" w:firstRow="1" w:lastRow="0" w:firstColumn="1" w:lastColumn="0" w:noHBand="0" w:noVBand="1"/>
      </w:tblPr>
      <w:tblGrid>
        <w:gridCol w:w="2830"/>
        <w:gridCol w:w="2977"/>
        <w:gridCol w:w="3681"/>
      </w:tblGrid>
      <w:tr w:rsidR="007315D9" w:rsidRPr="00ED525B" w14:paraId="79EE8C32" w14:textId="77777777" w:rsidTr="007315D9">
        <w:tc>
          <w:tcPr>
            <w:tcW w:w="2830" w:type="dxa"/>
          </w:tcPr>
          <w:p w14:paraId="345ED1B2" w14:textId="036BF25A" w:rsidR="007315D9" w:rsidRPr="00ED525B" w:rsidRDefault="007315D9" w:rsidP="007315D9">
            <w:pPr>
              <w:rPr>
                <w:rFonts w:ascii="Calibri" w:hAnsi="Calibri" w:cs="Calibri"/>
                <w:b/>
                <w:bCs/>
              </w:rPr>
            </w:pPr>
            <w:bookmarkStart w:id="5" w:name="_Hlk167102603"/>
            <w:bookmarkEnd w:id="3"/>
            <w:r w:rsidRPr="00ED525B">
              <w:rPr>
                <w:rFonts w:ascii="Calibri" w:hAnsi="Calibri" w:cs="Calibri"/>
                <w:b/>
                <w:bCs/>
              </w:rPr>
              <w:t>Module</w:t>
            </w:r>
          </w:p>
        </w:tc>
        <w:tc>
          <w:tcPr>
            <w:tcW w:w="2977" w:type="dxa"/>
          </w:tcPr>
          <w:p w14:paraId="349F72CB" w14:textId="47452A42" w:rsidR="007315D9" w:rsidRPr="00ED525B" w:rsidRDefault="007315D9" w:rsidP="007315D9">
            <w:pPr>
              <w:rPr>
                <w:rFonts w:ascii="Calibri" w:hAnsi="Calibri" w:cs="Calibri"/>
                <w:b/>
                <w:bCs/>
              </w:rPr>
            </w:pPr>
            <w:r w:rsidRPr="00ED525B">
              <w:rPr>
                <w:rFonts w:ascii="Calibri" w:hAnsi="Calibri" w:cs="Calibri"/>
                <w:b/>
                <w:bCs/>
              </w:rPr>
              <w:t>Requirements</w:t>
            </w:r>
          </w:p>
        </w:tc>
        <w:tc>
          <w:tcPr>
            <w:tcW w:w="3681" w:type="dxa"/>
          </w:tcPr>
          <w:p w14:paraId="64039EC3" w14:textId="03895E1F" w:rsidR="007315D9" w:rsidRPr="00ED525B" w:rsidRDefault="007315D9" w:rsidP="007315D9">
            <w:pPr>
              <w:rPr>
                <w:rFonts w:ascii="Calibri" w:hAnsi="Calibri" w:cs="Calibri"/>
                <w:b/>
                <w:bCs/>
              </w:rPr>
            </w:pPr>
            <w:r w:rsidRPr="00ED525B">
              <w:rPr>
                <w:rFonts w:ascii="Calibri" w:hAnsi="Calibri" w:cs="Calibri"/>
                <w:b/>
                <w:bCs/>
              </w:rPr>
              <w:t>Additional practical modules and assessments</w:t>
            </w:r>
          </w:p>
        </w:tc>
      </w:tr>
      <w:tr w:rsidR="007315D9" w:rsidRPr="00ED525B" w14:paraId="5857D646" w14:textId="77777777" w:rsidTr="007315D9">
        <w:tc>
          <w:tcPr>
            <w:tcW w:w="2830" w:type="dxa"/>
            <w:vAlign w:val="center"/>
          </w:tcPr>
          <w:p w14:paraId="4F854B28" w14:textId="133B47EE"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1. Types, uses and risks of ACMs</w:t>
            </w:r>
          </w:p>
        </w:tc>
        <w:tc>
          <w:tcPr>
            <w:tcW w:w="2977" w:type="dxa"/>
            <w:vAlign w:val="center"/>
          </w:tcPr>
          <w:p w14:paraId="47A11413" w14:textId="6443402A"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Not Required </w:t>
            </w:r>
          </w:p>
        </w:tc>
        <w:tc>
          <w:tcPr>
            <w:tcW w:w="3681" w:type="dxa"/>
            <w:vAlign w:val="center"/>
          </w:tcPr>
          <w:p w14:paraId="098BEEE1" w14:textId="77777777" w:rsidR="007315D9" w:rsidRPr="00ED525B" w:rsidRDefault="007315D9" w:rsidP="007315D9">
            <w:pPr>
              <w:rPr>
                <w:rFonts w:asciiTheme="minorHAnsi" w:hAnsiTheme="minorHAnsi" w:cstheme="minorHAnsi"/>
              </w:rPr>
            </w:pPr>
          </w:p>
        </w:tc>
      </w:tr>
      <w:tr w:rsidR="007315D9" w:rsidRPr="00ED525B" w14:paraId="3E5579BA" w14:textId="77777777" w:rsidTr="007315D9">
        <w:tc>
          <w:tcPr>
            <w:tcW w:w="2830" w:type="dxa"/>
            <w:vAlign w:val="center"/>
          </w:tcPr>
          <w:p w14:paraId="3CC41F89" w14:textId="030168C6"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2. Health hazards of asbestos</w:t>
            </w:r>
          </w:p>
        </w:tc>
        <w:tc>
          <w:tcPr>
            <w:tcW w:w="2977" w:type="dxa"/>
            <w:vAlign w:val="center"/>
          </w:tcPr>
          <w:p w14:paraId="4AFA9805" w14:textId="681D1B6A"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Not Required</w:t>
            </w:r>
          </w:p>
        </w:tc>
        <w:tc>
          <w:tcPr>
            <w:tcW w:w="3681" w:type="dxa"/>
            <w:vAlign w:val="center"/>
          </w:tcPr>
          <w:p w14:paraId="0AA6DC13" w14:textId="77777777" w:rsidR="007315D9" w:rsidRPr="00ED525B" w:rsidRDefault="007315D9" w:rsidP="007315D9">
            <w:pPr>
              <w:rPr>
                <w:rFonts w:asciiTheme="minorHAnsi" w:hAnsiTheme="minorHAnsi" w:cstheme="minorHAnsi"/>
              </w:rPr>
            </w:pPr>
          </w:p>
        </w:tc>
      </w:tr>
      <w:tr w:rsidR="007315D9" w:rsidRPr="00ED525B" w14:paraId="337CA167" w14:textId="77777777" w:rsidTr="007315D9">
        <w:tc>
          <w:tcPr>
            <w:tcW w:w="2830" w:type="dxa"/>
            <w:vAlign w:val="center"/>
          </w:tcPr>
          <w:p w14:paraId="702BB094" w14:textId="3FB1A726"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3. Legislation </w:t>
            </w:r>
          </w:p>
        </w:tc>
        <w:tc>
          <w:tcPr>
            <w:tcW w:w="2977" w:type="dxa"/>
            <w:vAlign w:val="center"/>
          </w:tcPr>
          <w:p w14:paraId="57222011" w14:textId="1D662E08"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As per module, with additional information to legal framework and supervisor responsibilities </w:t>
            </w:r>
          </w:p>
        </w:tc>
        <w:tc>
          <w:tcPr>
            <w:tcW w:w="3681" w:type="dxa"/>
            <w:vAlign w:val="center"/>
          </w:tcPr>
          <w:p w14:paraId="53350138" w14:textId="77777777" w:rsidR="007315D9" w:rsidRPr="00ED525B" w:rsidRDefault="007315D9" w:rsidP="007315D9">
            <w:pPr>
              <w:rPr>
                <w:rFonts w:asciiTheme="minorHAnsi" w:hAnsiTheme="minorHAnsi" w:cstheme="minorHAnsi"/>
              </w:rPr>
            </w:pPr>
          </w:p>
        </w:tc>
      </w:tr>
      <w:tr w:rsidR="007315D9" w:rsidRPr="00ED525B" w14:paraId="5704BCB2" w14:textId="77777777" w:rsidTr="007315D9">
        <w:tc>
          <w:tcPr>
            <w:tcW w:w="2830" w:type="dxa"/>
            <w:vAlign w:val="center"/>
          </w:tcPr>
          <w:p w14:paraId="4F48C103" w14:textId="7400987C"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4. Site set up, maintenance and dismantling </w:t>
            </w:r>
          </w:p>
        </w:tc>
        <w:tc>
          <w:tcPr>
            <w:tcW w:w="2977" w:type="dxa"/>
            <w:vAlign w:val="center"/>
          </w:tcPr>
          <w:p w14:paraId="35216CB4" w14:textId="55E6B3FF"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As per module</w:t>
            </w:r>
          </w:p>
        </w:tc>
        <w:tc>
          <w:tcPr>
            <w:tcW w:w="3681" w:type="dxa"/>
            <w:vAlign w:val="center"/>
          </w:tcPr>
          <w:p w14:paraId="5E53FC59" w14:textId="0E942DA8"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NPU calculations. Practical enclosure assessment, form completion </w:t>
            </w:r>
          </w:p>
        </w:tc>
      </w:tr>
      <w:tr w:rsidR="007315D9" w:rsidRPr="00ED525B" w14:paraId="7CCD8646" w14:textId="77777777" w:rsidTr="007315D9">
        <w:tc>
          <w:tcPr>
            <w:tcW w:w="2830" w:type="dxa"/>
            <w:vAlign w:val="center"/>
          </w:tcPr>
          <w:p w14:paraId="6BC7D4C0" w14:textId="65A84EB6"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5. Plant and equipment (using demonstration of equipment) </w:t>
            </w:r>
          </w:p>
        </w:tc>
        <w:tc>
          <w:tcPr>
            <w:tcW w:w="2977" w:type="dxa"/>
            <w:vAlign w:val="center"/>
          </w:tcPr>
          <w:p w14:paraId="6C39ACA7" w14:textId="04E07D4E"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As per module</w:t>
            </w:r>
          </w:p>
        </w:tc>
        <w:tc>
          <w:tcPr>
            <w:tcW w:w="3681" w:type="dxa"/>
            <w:vAlign w:val="center"/>
          </w:tcPr>
          <w:p w14:paraId="7BA179E0" w14:textId="77777777" w:rsidR="007315D9" w:rsidRPr="00ED525B" w:rsidRDefault="007315D9" w:rsidP="007315D9">
            <w:pPr>
              <w:rPr>
                <w:rFonts w:asciiTheme="minorHAnsi" w:hAnsiTheme="minorHAnsi" w:cstheme="minorHAnsi"/>
              </w:rPr>
            </w:pPr>
          </w:p>
        </w:tc>
      </w:tr>
      <w:tr w:rsidR="007315D9" w:rsidRPr="00ED525B" w14:paraId="46C44412" w14:textId="77777777" w:rsidTr="007315D9">
        <w:tc>
          <w:tcPr>
            <w:tcW w:w="2830" w:type="dxa"/>
            <w:vAlign w:val="center"/>
          </w:tcPr>
          <w:p w14:paraId="6071442D" w14:textId="3333BD01"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6. Non-asbestos hazards </w:t>
            </w:r>
          </w:p>
        </w:tc>
        <w:tc>
          <w:tcPr>
            <w:tcW w:w="2977" w:type="dxa"/>
            <w:vAlign w:val="center"/>
          </w:tcPr>
          <w:p w14:paraId="745167FB" w14:textId="62E69485"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As per module</w:t>
            </w:r>
          </w:p>
        </w:tc>
        <w:tc>
          <w:tcPr>
            <w:tcW w:w="3681" w:type="dxa"/>
            <w:vAlign w:val="center"/>
          </w:tcPr>
          <w:p w14:paraId="720F0F20" w14:textId="77777777" w:rsidR="007315D9" w:rsidRPr="00ED525B" w:rsidRDefault="007315D9" w:rsidP="007315D9">
            <w:pPr>
              <w:rPr>
                <w:rFonts w:asciiTheme="minorHAnsi" w:hAnsiTheme="minorHAnsi" w:cstheme="minorHAnsi"/>
              </w:rPr>
            </w:pPr>
          </w:p>
        </w:tc>
      </w:tr>
      <w:tr w:rsidR="007315D9" w:rsidRPr="00ED525B" w14:paraId="1A1719C6" w14:textId="77777777" w:rsidTr="007315D9">
        <w:tc>
          <w:tcPr>
            <w:tcW w:w="2830" w:type="dxa"/>
            <w:vAlign w:val="center"/>
          </w:tcPr>
          <w:p w14:paraId="539A19E2" w14:textId="42DCA542"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7. RAs and POWs </w:t>
            </w:r>
          </w:p>
        </w:tc>
        <w:tc>
          <w:tcPr>
            <w:tcW w:w="2977" w:type="dxa"/>
            <w:vAlign w:val="center"/>
          </w:tcPr>
          <w:p w14:paraId="59DFD1F6" w14:textId="25BCA0E1"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As per module</w:t>
            </w:r>
          </w:p>
        </w:tc>
        <w:tc>
          <w:tcPr>
            <w:tcW w:w="3681" w:type="dxa"/>
            <w:vAlign w:val="center"/>
          </w:tcPr>
          <w:p w14:paraId="7A86A28E" w14:textId="5074B1A7"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Undertake practical RA and POW for an area with the training centre, discuss and critique </w:t>
            </w:r>
          </w:p>
        </w:tc>
      </w:tr>
      <w:tr w:rsidR="007315D9" w:rsidRPr="00ED525B" w14:paraId="753A3073" w14:textId="77777777" w:rsidTr="007315D9">
        <w:tc>
          <w:tcPr>
            <w:tcW w:w="2830" w:type="dxa"/>
            <w:vAlign w:val="center"/>
          </w:tcPr>
          <w:p w14:paraId="04D53D23" w14:textId="27D02C4F"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8. Controlled stripping techniques </w:t>
            </w:r>
          </w:p>
        </w:tc>
        <w:tc>
          <w:tcPr>
            <w:tcW w:w="2977" w:type="dxa"/>
            <w:vAlign w:val="center"/>
          </w:tcPr>
          <w:p w14:paraId="03971653" w14:textId="7840A7F7"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As per module – Thorough understanding of compliance monitoring. </w:t>
            </w:r>
          </w:p>
        </w:tc>
        <w:tc>
          <w:tcPr>
            <w:tcW w:w="3681" w:type="dxa"/>
            <w:vAlign w:val="center"/>
          </w:tcPr>
          <w:p w14:paraId="564020E1" w14:textId="6378A3B1"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Discussion based on a practical scenario where compliance monitoring will be required and calculated </w:t>
            </w:r>
          </w:p>
        </w:tc>
      </w:tr>
      <w:tr w:rsidR="007315D9" w:rsidRPr="00ED525B" w14:paraId="4D7E0B9B" w14:textId="77777777" w:rsidTr="007315D9">
        <w:tc>
          <w:tcPr>
            <w:tcW w:w="2830" w:type="dxa"/>
            <w:vAlign w:val="center"/>
          </w:tcPr>
          <w:p w14:paraId="26231FE2" w14:textId="262CABF9"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9. Respiratory protective equipment </w:t>
            </w:r>
          </w:p>
        </w:tc>
        <w:tc>
          <w:tcPr>
            <w:tcW w:w="2977" w:type="dxa"/>
            <w:vAlign w:val="center"/>
          </w:tcPr>
          <w:p w14:paraId="2C8AEFA1" w14:textId="1ACE2DCD"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As per module</w:t>
            </w:r>
          </w:p>
        </w:tc>
        <w:tc>
          <w:tcPr>
            <w:tcW w:w="3681" w:type="dxa"/>
            <w:vAlign w:val="center"/>
          </w:tcPr>
          <w:p w14:paraId="6917B4C0" w14:textId="72BFC9BE"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Practical RPE fault finding </w:t>
            </w:r>
          </w:p>
        </w:tc>
      </w:tr>
      <w:tr w:rsidR="007315D9" w:rsidRPr="00ED525B" w14:paraId="75BBA8C4" w14:textId="77777777" w:rsidTr="007315D9">
        <w:tc>
          <w:tcPr>
            <w:tcW w:w="2830" w:type="dxa"/>
            <w:vAlign w:val="center"/>
          </w:tcPr>
          <w:p w14:paraId="43410288" w14:textId="42AB67AC"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10. Personal protective equipment and clothing </w:t>
            </w:r>
          </w:p>
        </w:tc>
        <w:tc>
          <w:tcPr>
            <w:tcW w:w="2977" w:type="dxa"/>
            <w:vAlign w:val="center"/>
          </w:tcPr>
          <w:p w14:paraId="300B02A9" w14:textId="44B50FD2"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As per module</w:t>
            </w:r>
          </w:p>
        </w:tc>
        <w:tc>
          <w:tcPr>
            <w:tcW w:w="3681" w:type="dxa"/>
            <w:vAlign w:val="center"/>
          </w:tcPr>
          <w:p w14:paraId="3171CC69" w14:textId="77777777" w:rsidR="007315D9" w:rsidRPr="00ED525B" w:rsidRDefault="007315D9" w:rsidP="007315D9">
            <w:pPr>
              <w:rPr>
                <w:rFonts w:asciiTheme="minorHAnsi" w:hAnsiTheme="minorHAnsi" w:cstheme="minorHAnsi"/>
              </w:rPr>
            </w:pPr>
          </w:p>
        </w:tc>
      </w:tr>
      <w:tr w:rsidR="007315D9" w:rsidRPr="00ED525B" w14:paraId="0020B872" w14:textId="77777777" w:rsidTr="007315D9">
        <w:tc>
          <w:tcPr>
            <w:tcW w:w="2830" w:type="dxa"/>
            <w:vAlign w:val="center"/>
          </w:tcPr>
          <w:p w14:paraId="5FABF0EF" w14:textId="712CB910"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11. Waste management and disposal </w:t>
            </w:r>
          </w:p>
        </w:tc>
        <w:tc>
          <w:tcPr>
            <w:tcW w:w="2977" w:type="dxa"/>
            <w:vAlign w:val="center"/>
          </w:tcPr>
          <w:p w14:paraId="6246F603" w14:textId="5BC4897B"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As per module</w:t>
            </w:r>
          </w:p>
        </w:tc>
        <w:tc>
          <w:tcPr>
            <w:tcW w:w="3681" w:type="dxa"/>
            <w:vAlign w:val="center"/>
          </w:tcPr>
          <w:p w14:paraId="5758AE3A" w14:textId="77777777" w:rsidR="007315D9" w:rsidRPr="00ED525B" w:rsidRDefault="007315D9" w:rsidP="007315D9">
            <w:pPr>
              <w:rPr>
                <w:rFonts w:asciiTheme="minorHAnsi" w:hAnsiTheme="minorHAnsi" w:cstheme="minorHAnsi"/>
              </w:rPr>
            </w:pPr>
          </w:p>
        </w:tc>
      </w:tr>
      <w:tr w:rsidR="007315D9" w:rsidRPr="00ED525B" w14:paraId="5461D34A" w14:textId="77777777" w:rsidTr="007315D9">
        <w:tc>
          <w:tcPr>
            <w:tcW w:w="2830" w:type="dxa"/>
            <w:vAlign w:val="center"/>
          </w:tcPr>
          <w:p w14:paraId="6777EF87" w14:textId="1DDB1877"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12. Cleaning and clearance air testing </w:t>
            </w:r>
          </w:p>
        </w:tc>
        <w:tc>
          <w:tcPr>
            <w:tcW w:w="2977" w:type="dxa"/>
            <w:vAlign w:val="center"/>
          </w:tcPr>
          <w:p w14:paraId="7F2CF18B" w14:textId="79464C77"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As per module – Supervisor Handover Form </w:t>
            </w:r>
          </w:p>
        </w:tc>
        <w:tc>
          <w:tcPr>
            <w:tcW w:w="3681" w:type="dxa"/>
            <w:vAlign w:val="center"/>
          </w:tcPr>
          <w:p w14:paraId="7A3B6A16" w14:textId="18F07D20"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Practically undertake a supervisor visual </w:t>
            </w:r>
          </w:p>
        </w:tc>
      </w:tr>
      <w:tr w:rsidR="007315D9" w:rsidRPr="00ED525B" w14:paraId="7AD6346E" w14:textId="77777777" w:rsidTr="007315D9">
        <w:tc>
          <w:tcPr>
            <w:tcW w:w="2830" w:type="dxa"/>
            <w:vAlign w:val="center"/>
          </w:tcPr>
          <w:p w14:paraId="336948D0" w14:textId="5CFCECE5"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13. Transit procedures and decontamination </w:t>
            </w:r>
          </w:p>
        </w:tc>
        <w:tc>
          <w:tcPr>
            <w:tcW w:w="2977" w:type="dxa"/>
            <w:vAlign w:val="center"/>
          </w:tcPr>
          <w:p w14:paraId="691B2E4C" w14:textId="6E18F6D6"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As per module</w:t>
            </w:r>
          </w:p>
        </w:tc>
        <w:tc>
          <w:tcPr>
            <w:tcW w:w="3681" w:type="dxa"/>
            <w:vAlign w:val="center"/>
          </w:tcPr>
          <w:p w14:paraId="52CC1889" w14:textId="77777777" w:rsidR="007315D9" w:rsidRPr="00ED525B" w:rsidRDefault="007315D9" w:rsidP="007315D9">
            <w:pPr>
              <w:rPr>
                <w:rFonts w:asciiTheme="minorHAnsi" w:hAnsiTheme="minorHAnsi" w:cstheme="minorHAnsi"/>
              </w:rPr>
            </w:pPr>
          </w:p>
        </w:tc>
      </w:tr>
      <w:tr w:rsidR="007315D9" w:rsidRPr="00ED525B" w14:paraId="41533DAD" w14:textId="77777777" w:rsidTr="007315D9">
        <w:tc>
          <w:tcPr>
            <w:tcW w:w="2830" w:type="dxa"/>
            <w:vAlign w:val="center"/>
          </w:tcPr>
          <w:p w14:paraId="73DA2928" w14:textId="4EC2744A"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14. Fault-finding </w:t>
            </w:r>
          </w:p>
        </w:tc>
        <w:tc>
          <w:tcPr>
            <w:tcW w:w="2977" w:type="dxa"/>
            <w:vAlign w:val="center"/>
          </w:tcPr>
          <w:p w14:paraId="1369CAEF" w14:textId="14F4212A"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As per module</w:t>
            </w:r>
          </w:p>
        </w:tc>
        <w:tc>
          <w:tcPr>
            <w:tcW w:w="3681" w:type="dxa"/>
            <w:vAlign w:val="center"/>
          </w:tcPr>
          <w:p w14:paraId="5C9AFFC6" w14:textId="74A8F968"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 xml:space="preserve">Practical Fault-finding exercise of a work areas, fault finding POW  </w:t>
            </w:r>
          </w:p>
        </w:tc>
      </w:tr>
      <w:tr w:rsidR="007315D9" w:rsidRPr="00ED525B" w14:paraId="23AB8E9D" w14:textId="77777777" w:rsidTr="007315D9">
        <w:tc>
          <w:tcPr>
            <w:tcW w:w="2830" w:type="dxa"/>
            <w:vAlign w:val="center"/>
          </w:tcPr>
          <w:p w14:paraId="170A928F" w14:textId="117510FB"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15. Site inspections and record-keeping </w:t>
            </w:r>
          </w:p>
        </w:tc>
        <w:tc>
          <w:tcPr>
            <w:tcW w:w="2977" w:type="dxa"/>
            <w:vAlign w:val="center"/>
          </w:tcPr>
          <w:p w14:paraId="0BA52A28" w14:textId="53192CF2"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As per module</w:t>
            </w:r>
          </w:p>
        </w:tc>
        <w:tc>
          <w:tcPr>
            <w:tcW w:w="3681" w:type="dxa"/>
            <w:vAlign w:val="center"/>
          </w:tcPr>
          <w:p w14:paraId="5A4EFF78" w14:textId="77777777" w:rsidR="007315D9" w:rsidRPr="00ED525B" w:rsidRDefault="007315D9" w:rsidP="007315D9">
            <w:pPr>
              <w:rPr>
                <w:rFonts w:asciiTheme="minorHAnsi" w:hAnsiTheme="minorHAnsi" w:cstheme="minorHAnsi"/>
              </w:rPr>
            </w:pPr>
          </w:p>
        </w:tc>
      </w:tr>
      <w:tr w:rsidR="007315D9" w:rsidRPr="00ED525B" w14:paraId="79CB40BF" w14:textId="77777777" w:rsidTr="007315D9">
        <w:tc>
          <w:tcPr>
            <w:tcW w:w="2830" w:type="dxa"/>
            <w:vAlign w:val="center"/>
          </w:tcPr>
          <w:p w14:paraId="141F4F8B" w14:textId="07DE2FDC"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16. Emergency procedures</w:t>
            </w:r>
          </w:p>
        </w:tc>
        <w:tc>
          <w:tcPr>
            <w:tcW w:w="2977" w:type="dxa"/>
            <w:vAlign w:val="center"/>
          </w:tcPr>
          <w:p w14:paraId="103B5413" w14:textId="71DECCA2"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As per module</w:t>
            </w:r>
          </w:p>
        </w:tc>
        <w:tc>
          <w:tcPr>
            <w:tcW w:w="3681" w:type="dxa"/>
            <w:vAlign w:val="center"/>
          </w:tcPr>
          <w:p w14:paraId="4F1528CE" w14:textId="77777777" w:rsidR="007315D9" w:rsidRPr="00ED525B" w:rsidRDefault="007315D9" w:rsidP="007315D9">
            <w:pPr>
              <w:rPr>
                <w:rFonts w:asciiTheme="minorHAnsi" w:hAnsiTheme="minorHAnsi" w:cstheme="minorHAnsi"/>
              </w:rPr>
            </w:pPr>
          </w:p>
        </w:tc>
      </w:tr>
      <w:tr w:rsidR="007315D9" w:rsidRPr="00ED525B" w14:paraId="1DD11831" w14:textId="77777777" w:rsidTr="007315D9">
        <w:tc>
          <w:tcPr>
            <w:tcW w:w="2830" w:type="dxa"/>
            <w:vAlign w:val="center"/>
          </w:tcPr>
          <w:p w14:paraId="6F50F831" w14:textId="0B5D4828"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17. Management systems and monitoring </w:t>
            </w:r>
          </w:p>
        </w:tc>
        <w:tc>
          <w:tcPr>
            <w:tcW w:w="2977" w:type="dxa"/>
            <w:vAlign w:val="center"/>
          </w:tcPr>
          <w:p w14:paraId="104E745A" w14:textId="14A5F030"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As per module</w:t>
            </w:r>
          </w:p>
        </w:tc>
        <w:tc>
          <w:tcPr>
            <w:tcW w:w="3681" w:type="dxa"/>
            <w:vAlign w:val="center"/>
          </w:tcPr>
          <w:p w14:paraId="2CD2609C" w14:textId="77777777" w:rsidR="007315D9" w:rsidRPr="00ED525B" w:rsidRDefault="007315D9" w:rsidP="007315D9">
            <w:pPr>
              <w:rPr>
                <w:rFonts w:asciiTheme="minorHAnsi" w:hAnsiTheme="minorHAnsi" w:cstheme="minorHAnsi"/>
              </w:rPr>
            </w:pPr>
          </w:p>
        </w:tc>
      </w:tr>
      <w:tr w:rsidR="007315D9" w:rsidRPr="00ED525B" w14:paraId="06218547" w14:textId="77777777" w:rsidTr="007315D9">
        <w:tc>
          <w:tcPr>
            <w:tcW w:w="2830" w:type="dxa"/>
            <w:vAlign w:val="center"/>
          </w:tcPr>
          <w:p w14:paraId="262153F4" w14:textId="3CFC2A1E"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18. Roles and responsibilities </w:t>
            </w:r>
          </w:p>
        </w:tc>
        <w:tc>
          <w:tcPr>
            <w:tcW w:w="2977" w:type="dxa"/>
            <w:vAlign w:val="center"/>
          </w:tcPr>
          <w:p w14:paraId="679E6DF6" w14:textId="30E8A215"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As per module</w:t>
            </w:r>
          </w:p>
        </w:tc>
        <w:tc>
          <w:tcPr>
            <w:tcW w:w="3681" w:type="dxa"/>
            <w:vAlign w:val="center"/>
          </w:tcPr>
          <w:p w14:paraId="43ED6AA8" w14:textId="77777777" w:rsidR="007315D9" w:rsidRPr="00ED525B" w:rsidRDefault="007315D9" w:rsidP="007315D9">
            <w:pPr>
              <w:rPr>
                <w:rFonts w:asciiTheme="minorHAnsi" w:hAnsiTheme="minorHAnsi" w:cstheme="minorHAnsi"/>
              </w:rPr>
            </w:pPr>
          </w:p>
        </w:tc>
      </w:tr>
      <w:tr w:rsidR="007315D9" w:rsidRPr="00ED525B" w14:paraId="477CCC64" w14:textId="77777777" w:rsidTr="007315D9">
        <w:tc>
          <w:tcPr>
            <w:tcW w:w="2830" w:type="dxa"/>
            <w:vAlign w:val="center"/>
          </w:tcPr>
          <w:p w14:paraId="54FE640B" w14:textId="679EC9A8"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19. Information, instruction, and training </w:t>
            </w:r>
          </w:p>
        </w:tc>
        <w:tc>
          <w:tcPr>
            <w:tcW w:w="2977" w:type="dxa"/>
            <w:vAlign w:val="center"/>
          </w:tcPr>
          <w:p w14:paraId="3E50E3F2" w14:textId="51AB1D8D"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As per module and understanding of TNA and competency assessments</w:t>
            </w:r>
          </w:p>
        </w:tc>
        <w:tc>
          <w:tcPr>
            <w:tcW w:w="3681" w:type="dxa"/>
            <w:vAlign w:val="center"/>
          </w:tcPr>
          <w:p w14:paraId="40458E9C" w14:textId="77777777" w:rsidR="007315D9" w:rsidRPr="00ED525B" w:rsidRDefault="007315D9" w:rsidP="007315D9">
            <w:pPr>
              <w:rPr>
                <w:rFonts w:asciiTheme="minorHAnsi" w:hAnsiTheme="minorHAnsi" w:cstheme="minorHAnsi"/>
              </w:rPr>
            </w:pPr>
          </w:p>
        </w:tc>
      </w:tr>
      <w:tr w:rsidR="007315D9" w:rsidRPr="00ED525B" w14:paraId="57A78E61" w14:textId="77777777" w:rsidTr="007315D9">
        <w:tc>
          <w:tcPr>
            <w:tcW w:w="2830" w:type="dxa"/>
            <w:vAlign w:val="center"/>
          </w:tcPr>
          <w:p w14:paraId="6270F95A" w14:textId="2C999D2A"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lastRenderedPageBreak/>
              <w:t>20. Decontamination and transit procedures </w:t>
            </w:r>
          </w:p>
        </w:tc>
        <w:tc>
          <w:tcPr>
            <w:tcW w:w="2977" w:type="dxa"/>
            <w:vAlign w:val="center"/>
          </w:tcPr>
          <w:p w14:paraId="231AD26E" w14:textId="1C2F202A"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Not Required </w:t>
            </w:r>
          </w:p>
        </w:tc>
        <w:tc>
          <w:tcPr>
            <w:tcW w:w="3681" w:type="dxa"/>
            <w:vAlign w:val="center"/>
          </w:tcPr>
          <w:p w14:paraId="57078C8B" w14:textId="77777777" w:rsidR="007315D9" w:rsidRPr="00ED525B" w:rsidRDefault="007315D9" w:rsidP="007315D9">
            <w:pPr>
              <w:rPr>
                <w:rFonts w:asciiTheme="minorHAnsi" w:hAnsiTheme="minorHAnsi" w:cstheme="minorHAnsi"/>
              </w:rPr>
            </w:pPr>
          </w:p>
        </w:tc>
      </w:tr>
      <w:tr w:rsidR="007315D9" w:rsidRPr="00ED525B" w14:paraId="23E60887" w14:textId="77777777" w:rsidTr="007315D9">
        <w:tc>
          <w:tcPr>
            <w:tcW w:w="2830" w:type="dxa"/>
            <w:vAlign w:val="center"/>
          </w:tcPr>
          <w:p w14:paraId="047246D7" w14:textId="56F19ECF"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21. Use and maintenance of RPE </w:t>
            </w:r>
          </w:p>
        </w:tc>
        <w:tc>
          <w:tcPr>
            <w:tcW w:w="2977" w:type="dxa"/>
            <w:vAlign w:val="center"/>
          </w:tcPr>
          <w:p w14:paraId="2F145713" w14:textId="0E6643D8"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Not Required </w:t>
            </w:r>
          </w:p>
        </w:tc>
        <w:tc>
          <w:tcPr>
            <w:tcW w:w="3681" w:type="dxa"/>
            <w:vAlign w:val="center"/>
          </w:tcPr>
          <w:p w14:paraId="3A5D2F22" w14:textId="77777777" w:rsidR="007315D9" w:rsidRPr="00ED525B" w:rsidRDefault="007315D9" w:rsidP="007315D9">
            <w:pPr>
              <w:rPr>
                <w:rFonts w:asciiTheme="minorHAnsi" w:hAnsiTheme="minorHAnsi" w:cstheme="minorHAnsi"/>
              </w:rPr>
            </w:pPr>
          </w:p>
        </w:tc>
      </w:tr>
      <w:tr w:rsidR="007315D9" w:rsidRPr="00ED525B" w14:paraId="35DE5251" w14:textId="77777777" w:rsidTr="007315D9">
        <w:tc>
          <w:tcPr>
            <w:tcW w:w="2830" w:type="dxa"/>
            <w:vAlign w:val="center"/>
          </w:tcPr>
          <w:p w14:paraId="37248A86" w14:textId="04456461"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22. Construction of enclosures and airlocks </w:t>
            </w:r>
          </w:p>
        </w:tc>
        <w:tc>
          <w:tcPr>
            <w:tcW w:w="2977" w:type="dxa"/>
            <w:vAlign w:val="center"/>
          </w:tcPr>
          <w:p w14:paraId="0FE2F519" w14:textId="75288579"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Not Required </w:t>
            </w:r>
          </w:p>
        </w:tc>
        <w:tc>
          <w:tcPr>
            <w:tcW w:w="3681" w:type="dxa"/>
            <w:vAlign w:val="center"/>
          </w:tcPr>
          <w:p w14:paraId="10E17F53" w14:textId="77777777" w:rsidR="007315D9" w:rsidRPr="00ED525B" w:rsidRDefault="007315D9" w:rsidP="007315D9">
            <w:pPr>
              <w:rPr>
                <w:rFonts w:asciiTheme="minorHAnsi" w:hAnsiTheme="minorHAnsi" w:cstheme="minorHAnsi"/>
              </w:rPr>
            </w:pPr>
          </w:p>
        </w:tc>
      </w:tr>
      <w:tr w:rsidR="007315D9" w14:paraId="340507B1" w14:textId="77777777" w:rsidTr="007315D9">
        <w:tc>
          <w:tcPr>
            <w:tcW w:w="2830" w:type="dxa"/>
            <w:vAlign w:val="center"/>
          </w:tcPr>
          <w:p w14:paraId="4FD9FCB4" w14:textId="2E95618D" w:rsidR="007315D9" w:rsidRPr="00ED525B" w:rsidRDefault="007315D9" w:rsidP="007315D9">
            <w:pPr>
              <w:rPr>
                <w:rFonts w:asciiTheme="minorHAnsi" w:hAnsiTheme="minorHAnsi" w:cstheme="minorHAnsi"/>
              </w:rPr>
            </w:pPr>
            <w:r w:rsidRPr="00ED525B">
              <w:rPr>
                <w:rFonts w:asciiTheme="minorHAnsi" w:hAnsiTheme="minorHAnsi" w:cstheme="minorHAnsi"/>
                <w:color w:val="000000"/>
              </w:rPr>
              <w:t>23. Use of controlled stripping techniques </w:t>
            </w:r>
          </w:p>
        </w:tc>
        <w:tc>
          <w:tcPr>
            <w:tcW w:w="2977" w:type="dxa"/>
            <w:vAlign w:val="center"/>
          </w:tcPr>
          <w:p w14:paraId="78C05975" w14:textId="33CC3BF6" w:rsidR="007315D9" w:rsidRPr="007315D9" w:rsidRDefault="007315D9" w:rsidP="007315D9">
            <w:pPr>
              <w:rPr>
                <w:rFonts w:asciiTheme="minorHAnsi" w:hAnsiTheme="minorHAnsi" w:cstheme="minorHAnsi"/>
              </w:rPr>
            </w:pPr>
            <w:r w:rsidRPr="00ED525B">
              <w:rPr>
                <w:rFonts w:asciiTheme="minorHAnsi" w:hAnsiTheme="minorHAnsi" w:cstheme="minorHAnsi"/>
                <w:color w:val="000000"/>
              </w:rPr>
              <w:t>Not Required</w:t>
            </w:r>
            <w:r w:rsidRPr="007315D9">
              <w:rPr>
                <w:rFonts w:asciiTheme="minorHAnsi" w:hAnsiTheme="minorHAnsi" w:cstheme="minorHAnsi"/>
                <w:color w:val="000000"/>
              </w:rPr>
              <w:t> </w:t>
            </w:r>
          </w:p>
        </w:tc>
        <w:tc>
          <w:tcPr>
            <w:tcW w:w="3681" w:type="dxa"/>
            <w:vAlign w:val="center"/>
          </w:tcPr>
          <w:p w14:paraId="0634D611" w14:textId="77777777" w:rsidR="007315D9" w:rsidRPr="007315D9" w:rsidRDefault="007315D9" w:rsidP="007315D9">
            <w:pPr>
              <w:rPr>
                <w:rFonts w:asciiTheme="minorHAnsi" w:hAnsiTheme="minorHAnsi" w:cstheme="minorHAnsi"/>
              </w:rPr>
            </w:pPr>
          </w:p>
        </w:tc>
      </w:tr>
      <w:bookmarkEnd w:id="5"/>
    </w:tbl>
    <w:p w14:paraId="2BE69F75" w14:textId="77777777" w:rsidR="008F2504" w:rsidRPr="007315D9" w:rsidRDefault="008F2504" w:rsidP="007315D9">
      <w:pPr>
        <w:rPr>
          <w:rFonts w:cstheme="minorHAnsi"/>
        </w:rPr>
      </w:pPr>
    </w:p>
    <w:sectPr w:rsidR="008F2504" w:rsidRPr="007315D9" w:rsidSect="008C21FC">
      <w:footerReference w:type="default" r:id="rId23"/>
      <w:type w:val="continuous"/>
      <w:pgSz w:w="11906" w:h="16838"/>
      <w:pgMar w:top="851" w:right="1274" w:bottom="1135" w:left="1134" w:header="708"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28A6E" w14:textId="77777777" w:rsidR="00C86C18" w:rsidRDefault="00C86C18" w:rsidP="001C6E9C">
      <w:pPr>
        <w:spacing w:after="0" w:line="240" w:lineRule="auto"/>
      </w:pPr>
      <w:r>
        <w:separator/>
      </w:r>
    </w:p>
  </w:endnote>
  <w:endnote w:type="continuationSeparator" w:id="0">
    <w:p w14:paraId="72562AB4" w14:textId="77777777" w:rsidR="00C86C18" w:rsidRDefault="00C86C18" w:rsidP="001C6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030877"/>
      <w:docPartObj>
        <w:docPartGallery w:val="Page Numbers (Bottom of Page)"/>
        <w:docPartUnique/>
      </w:docPartObj>
    </w:sdtPr>
    <w:sdtContent>
      <w:sdt>
        <w:sdtPr>
          <w:id w:val="480278119"/>
          <w:docPartObj>
            <w:docPartGallery w:val="Page Numbers (Top of Page)"/>
            <w:docPartUnique/>
          </w:docPartObj>
        </w:sdtPr>
        <w:sdtContent>
          <w:p w14:paraId="072ED9CD" w14:textId="1874F59E" w:rsidR="00C96042" w:rsidRPr="00620407" w:rsidRDefault="00D8005C" w:rsidP="00620407">
            <w:pPr>
              <w:pStyle w:val="Footer"/>
              <w:jc w:val="right"/>
            </w:pPr>
            <w:r>
              <w:t>© UKATA</w:t>
            </w:r>
            <w:r w:rsidR="00D9681E">
              <w:t xml:space="preserve"> / </w:t>
            </w:r>
            <w:r w:rsidR="004E341B">
              <w:t>LW02</w:t>
            </w:r>
            <w:r w:rsidR="00B84574">
              <w:t xml:space="preserve"> </w:t>
            </w:r>
            <w:r w:rsidR="00D9681E">
              <w:t xml:space="preserve">version </w:t>
            </w:r>
            <w:r w:rsidR="005A03B7">
              <w:t>2</w:t>
            </w:r>
            <w:r w:rsidR="00D9681E">
              <w:t xml:space="preserve"> / Page </w:t>
            </w:r>
            <w:r w:rsidR="00D9681E">
              <w:rPr>
                <w:b/>
                <w:bCs/>
                <w:sz w:val="24"/>
                <w:szCs w:val="24"/>
              </w:rPr>
              <w:fldChar w:fldCharType="begin"/>
            </w:r>
            <w:r w:rsidR="00D9681E">
              <w:rPr>
                <w:b/>
                <w:bCs/>
              </w:rPr>
              <w:instrText xml:space="preserve"> PAGE </w:instrText>
            </w:r>
            <w:r w:rsidR="00D9681E">
              <w:rPr>
                <w:b/>
                <w:bCs/>
                <w:sz w:val="24"/>
                <w:szCs w:val="24"/>
              </w:rPr>
              <w:fldChar w:fldCharType="separate"/>
            </w:r>
            <w:r w:rsidR="00D9681E">
              <w:rPr>
                <w:b/>
                <w:bCs/>
                <w:sz w:val="24"/>
                <w:szCs w:val="24"/>
              </w:rPr>
              <w:t>1</w:t>
            </w:r>
            <w:r w:rsidR="00D9681E">
              <w:rPr>
                <w:b/>
                <w:bCs/>
                <w:sz w:val="24"/>
                <w:szCs w:val="24"/>
              </w:rPr>
              <w:fldChar w:fldCharType="end"/>
            </w:r>
            <w:r w:rsidR="00D9681E">
              <w:t xml:space="preserve"> of </w:t>
            </w:r>
            <w:r w:rsidR="00D9681E">
              <w:rPr>
                <w:b/>
                <w:bCs/>
                <w:sz w:val="24"/>
                <w:szCs w:val="24"/>
              </w:rPr>
              <w:fldChar w:fldCharType="begin"/>
            </w:r>
            <w:r w:rsidR="00D9681E">
              <w:rPr>
                <w:b/>
                <w:bCs/>
              </w:rPr>
              <w:instrText xml:space="preserve"> NUMPAGES  </w:instrText>
            </w:r>
            <w:r w:rsidR="00D9681E">
              <w:rPr>
                <w:b/>
                <w:bCs/>
                <w:sz w:val="24"/>
                <w:szCs w:val="24"/>
              </w:rPr>
              <w:fldChar w:fldCharType="separate"/>
            </w:r>
            <w:r w:rsidR="00D9681E">
              <w:rPr>
                <w:b/>
                <w:bCs/>
                <w:sz w:val="24"/>
                <w:szCs w:val="24"/>
              </w:rPr>
              <w:t>3</w:t>
            </w:r>
            <w:r w:rsidR="00D9681E">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A646D" w14:textId="77777777" w:rsidR="00C86C18" w:rsidRDefault="00C86C18" w:rsidP="001C6E9C">
      <w:pPr>
        <w:spacing w:after="0" w:line="240" w:lineRule="auto"/>
      </w:pPr>
      <w:r>
        <w:separator/>
      </w:r>
    </w:p>
  </w:footnote>
  <w:footnote w:type="continuationSeparator" w:id="0">
    <w:p w14:paraId="73CBB2E9" w14:textId="77777777" w:rsidR="00C86C18" w:rsidRDefault="00C86C18" w:rsidP="001C6E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C92"/>
    <w:multiLevelType w:val="hybridMultilevel"/>
    <w:tmpl w:val="E716F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12939"/>
    <w:multiLevelType w:val="hybridMultilevel"/>
    <w:tmpl w:val="78FAAC30"/>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E2563C"/>
    <w:multiLevelType w:val="hybridMultilevel"/>
    <w:tmpl w:val="E208CA8C"/>
    <w:lvl w:ilvl="0" w:tplc="A712EF58">
      <w:start w:val="1"/>
      <w:numFmt w:val="decimal"/>
      <w:lvlText w:val="%1."/>
      <w:lvlJc w:val="left"/>
      <w:pPr>
        <w:ind w:left="360" w:hanging="360"/>
      </w:pPr>
      <w:rPr>
        <w:rFonts w:asciiTheme="minorHAnsi" w:hAnsiTheme="minorHAnsi" w:cstheme="minorHAns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C617A85"/>
    <w:multiLevelType w:val="hybridMultilevel"/>
    <w:tmpl w:val="32960D94"/>
    <w:lvl w:ilvl="0" w:tplc="C5967FAC">
      <w:start w:val="18"/>
      <w:numFmt w:val="decimal"/>
      <w:lvlText w:val="%1."/>
      <w:lvlJc w:val="left"/>
      <w:pPr>
        <w:ind w:left="36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6F34D0"/>
    <w:multiLevelType w:val="hybridMultilevel"/>
    <w:tmpl w:val="C2167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7785294">
    <w:abstractNumId w:val="2"/>
  </w:num>
  <w:num w:numId="2" w16cid:durableId="234316183">
    <w:abstractNumId w:val="4"/>
  </w:num>
  <w:num w:numId="3" w16cid:durableId="825785187">
    <w:abstractNumId w:val="3"/>
  </w:num>
  <w:num w:numId="4" w16cid:durableId="1609924512">
    <w:abstractNumId w:val="0"/>
  </w:num>
  <w:num w:numId="5" w16cid:durableId="157249924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755"/>
    <w:rsid w:val="0000101A"/>
    <w:rsid w:val="00001828"/>
    <w:rsid w:val="0001353A"/>
    <w:rsid w:val="00013A49"/>
    <w:rsid w:val="00021860"/>
    <w:rsid w:val="00025B20"/>
    <w:rsid w:val="000341E5"/>
    <w:rsid w:val="00036783"/>
    <w:rsid w:val="00037829"/>
    <w:rsid w:val="00062E76"/>
    <w:rsid w:val="0006615E"/>
    <w:rsid w:val="000665BF"/>
    <w:rsid w:val="0006761B"/>
    <w:rsid w:val="00067B2C"/>
    <w:rsid w:val="00073044"/>
    <w:rsid w:val="000826D2"/>
    <w:rsid w:val="000833BA"/>
    <w:rsid w:val="000906BA"/>
    <w:rsid w:val="000A31FC"/>
    <w:rsid w:val="000A6324"/>
    <w:rsid w:val="000A7C9D"/>
    <w:rsid w:val="000B21AC"/>
    <w:rsid w:val="000B56D1"/>
    <w:rsid w:val="000B5737"/>
    <w:rsid w:val="000B69DA"/>
    <w:rsid w:val="000C476F"/>
    <w:rsid w:val="000D7721"/>
    <w:rsid w:val="000E593D"/>
    <w:rsid w:val="000F0A13"/>
    <w:rsid w:val="000F0A22"/>
    <w:rsid w:val="000F37B7"/>
    <w:rsid w:val="000F6A8A"/>
    <w:rsid w:val="00101B54"/>
    <w:rsid w:val="00105B25"/>
    <w:rsid w:val="00105F0A"/>
    <w:rsid w:val="00112200"/>
    <w:rsid w:val="00121609"/>
    <w:rsid w:val="00127670"/>
    <w:rsid w:val="00137345"/>
    <w:rsid w:val="00140799"/>
    <w:rsid w:val="00150A91"/>
    <w:rsid w:val="00150F90"/>
    <w:rsid w:val="001763A5"/>
    <w:rsid w:val="00182480"/>
    <w:rsid w:val="00185DD7"/>
    <w:rsid w:val="00186BCB"/>
    <w:rsid w:val="00190C93"/>
    <w:rsid w:val="00192811"/>
    <w:rsid w:val="00195994"/>
    <w:rsid w:val="00197DDA"/>
    <w:rsid w:val="001A1B9B"/>
    <w:rsid w:val="001A4367"/>
    <w:rsid w:val="001B0B53"/>
    <w:rsid w:val="001B1755"/>
    <w:rsid w:val="001B2979"/>
    <w:rsid w:val="001B4E91"/>
    <w:rsid w:val="001B5A7C"/>
    <w:rsid w:val="001C0D49"/>
    <w:rsid w:val="001C3C9F"/>
    <w:rsid w:val="001C6E9C"/>
    <w:rsid w:val="001D47FF"/>
    <w:rsid w:val="001D6331"/>
    <w:rsid w:val="001E4F49"/>
    <w:rsid w:val="001F2A97"/>
    <w:rsid w:val="001F5060"/>
    <w:rsid w:val="001F5CD7"/>
    <w:rsid w:val="001F652B"/>
    <w:rsid w:val="002024F1"/>
    <w:rsid w:val="00203788"/>
    <w:rsid w:val="002124D7"/>
    <w:rsid w:val="0021691E"/>
    <w:rsid w:val="002169EA"/>
    <w:rsid w:val="00233094"/>
    <w:rsid w:val="00240AAE"/>
    <w:rsid w:val="00260A34"/>
    <w:rsid w:val="00260DFE"/>
    <w:rsid w:val="00271026"/>
    <w:rsid w:val="002A3F42"/>
    <w:rsid w:val="002A5486"/>
    <w:rsid w:val="002A5A98"/>
    <w:rsid w:val="002A68BB"/>
    <w:rsid w:val="002B6B2F"/>
    <w:rsid w:val="002C5192"/>
    <w:rsid w:val="002D0572"/>
    <w:rsid w:val="002D24D8"/>
    <w:rsid w:val="002D5D92"/>
    <w:rsid w:val="002D69B2"/>
    <w:rsid w:val="002E3DC5"/>
    <w:rsid w:val="002E4E91"/>
    <w:rsid w:val="002E6BD4"/>
    <w:rsid w:val="002F317E"/>
    <w:rsid w:val="002F3705"/>
    <w:rsid w:val="002F5014"/>
    <w:rsid w:val="002F543C"/>
    <w:rsid w:val="002F75BE"/>
    <w:rsid w:val="003014B6"/>
    <w:rsid w:val="00305FB2"/>
    <w:rsid w:val="00311B9D"/>
    <w:rsid w:val="00313445"/>
    <w:rsid w:val="00313B27"/>
    <w:rsid w:val="00314C59"/>
    <w:rsid w:val="00316EEC"/>
    <w:rsid w:val="00320455"/>
    <w:rsid w:val="0032200E"/>
    <w:rsid w:val="003273E5"/>
    <w:rsid w:val="0033116E"/>
    <w:rsid w:val="00337E0C"/>
    <w:rsid w:val="003570FB"/>
    <w:rsid w:val="0036022E"/>
    <w:rsid w:val="00381AA4"/>
    <w:rsid w:val="00392580"/>
    <w:rsid w:val="0039614F"/>
    <w:rsid w:val="003966CF"/>
    <w:rsid w:val="003A050A"/>
    <w:rsid w:val="003A12E7"/>
    <w:rsid w:val="003A1533"/>
    <w:rsid w:val="003A42F1"/>
    <w:rsid w:val="003A6F29"/>
    <w:rsid w:val="003B12C0"/>
    <w:rsid w:val="003C5B2F"/>
    <w:rsid w:val="003C70A3"/>
    <w:rsid w:val="003D6CB2"/>
    <w:rsid w:val="003D7644"/>
    <w:rsid w:val="003E6116"/>
    <w:rsid w:val="003F37D8"/>
    <w:rsid w:val="003F4E3F"/>
    <w:rsid w:val="003F5748"/>
    <w:rsid w:val="004029CE"/>
    <w:rsid w:val="00402CA9"/>
    <w:rsid w:val="00403233"/>
    <w:rsid w:val="00406352"/>
    <w:rsid w:val="00424E2C"/>
    <w:rsid w:val="00427C11"/>
    <w:rsid w:val="00433FBE"/>
    <w:rsid w:val="004370AC"/>
    <w:rsid w:val="004413D7"/>
    <w:rsid w:val="00442BA7"/>
    <w:rsid w:val="0044394E"/>
    <w:rsid w:val="00460710"/>
    <w:rsid w:val="00476C24"/>
    <w:rsid w:val="00477966"/>
    <w:rsid w:val="004815B3"/>
    <w:rsid w:val="00493657"/>
    <w:rsid w:val="004A05B1"/>
    <w:rsid w:val="004A12B0"/>
    <w:rsid w:val="004C1AC1"/>
    <w:rsid w:val="004C26CB"/>
    <w:rsid w:val="004C6C12"/>
    <w:rsid w:val="004C77BF"/>
    <w:rsid w:val="004D1990"/>
    <w:rsid w:val="004D3759"/>
    <w:rsid w:val="004D423F"/>
    <w:rsid w:val="004D709B"/>
    <w:rsid w:val="004E17D4"/>
    <w:rsid w:val="004E1BCC"/>
    <w:rsid w:val="004E341B"/>
    <w:rsid w:val="004E6922"/>
    <w:rsid w:val="0050147F"/>
    <w:rsid w:val="005049B0"/>
    <w:rsid w:val="00512192"/>
    <w:rsid w:val="005128E2"/>
    <w:rsid w:val="00514C93"/>
    <w:rsid w:val="00520FB5"/>
    <w:rsid w:val="005216A7"/>
    <w:rsid w:val="00525B39"/>
    <w:rsid w:val="00526FD9"/>
    <w:rsid w:val="005319DA"/>
    <w:rsid w:val="00535D74"/>
    <w:rsid w:val="00545041"/>
    <w:rsid w:val="005543BE"/>
    <w:rsid w:val="00555C55"/>
    <w:rsid w:val="00556909"/>
    <w:rsid w:val="005646EA"/>
    <w:rsid w:val="005720A5"/>
    <w:rsid w:val="00573D47"/>
    <w:rsid w:val="00575FE8"/>
    <w:rsid w:val="00581CB2"/>
    <w:rsid w:val="005831A7"/>
    <w:rsid w:val="005921B6"/>
    <w:rsid w:val="005960B7"/>
    <w:rsid w:val="00597FD2"/>
    <w:rsid w:val="005A03B7"/>
    <w:rsid w:val="005A163E"/>
    <w:rsid w:val="005A59D4"/>
    <w:rsid w:val="005C1FB0"/>
    <w:rsid w:val="005C3941"/>
    <w:rsid w:val="005D0573"/>
    <w:rsid w:val="005D0773"/>
    <w:rsid w:val="005D2A41"/>
    <w:rsid w:val="005D6F3E"/>
    <w:rsid w:val="005D7721"/>
    <w:rsid w:val="005E5571"/>
    <w:rsid w:val="005F54C8"/>
    <w:rsid w:val="005F5C68"/>
    <w:rsid w:val="005F798E"/>
    <w:rsid w:val="00602036"/>
    <w:rsid w:val="00605241"/>
    <w:rsid w:val="0060556F"/>
    <w:rsid w:val="00607DF0"/>
    <w:rsid w:val="00611282"/>
    <w:rsid w:val="0061162D"/>
    <w:rsid w:val="006159BC"/>
    <w:rsid w:val="006161A8"/>
    <w:rsid w:val="00620407"/>
    <w:rsid w:val="00620D04"/>
    <w:rsid w:val="006228E4"/>
    <w:rsid w:val="00622C5C"/>
    <w:rsid w:val="00622D05"/>
    <w:rsid w:val="006343F6"/>
    <w:rsid w:val="0064045B"/>
    <w:rsid w:val="00641DE6"/>
    <w:rsid w:val="00653AF8"/>
    <w:rsid w:val="00656030"/>
    <w:rsid w:val="0067025C"/>
    <w:rsid w:val="00672329"/>
    <w:rsid w:val="00676EC7"/>
    <w:rsid w:val="00681EFC"/>
    <w:rsid w:val="00686F5D"/>
    <w:rsid w:val="00690D5E"/>
    <w:rsid w:val="00694BE8"/>
    <w:rsid w:val="006A2763"/>
    <w:rsid w:val="006A2C37"/>
    <w:rsid w:val="006B438B"/>
    <w:rsid w:val="006C22F7"/>
    <w:rsid w:val="006D5EEE"/>
    <w:rsid w:val="006D7253"/>
    <w:rsid w:val="006E0033"/>
    <w:rsid w:val="006E011B"/>
    <w:rsid w:val="006E0711"/>
    <w:rsid w:val="006E1100"/>
    <w:rsid w:val="006E1BC2"/>
    <w:rsid w:val="006F607D"/>
    <w:rsid w:val="007059A8"/>
    <w:rsid w:val="00707EF9"/>
    <w:rsid w:val="00715E4C"/>
    <w:rsid w:val="00717714"/>
    <w:rsid w:val="0072286F"/>
    <w:rsid w:val="00724547"/>
    <w:rsid w:val="007315D9"/>
    <w:rsid w:val="007331A1"/>
    <w:rsid w:val="007415A6"/>
    <w:rsid w:val="00742EB1"/>
    <w:rsid w:val="00745D4D"/>
    <w:rsid w:val="00750306"/>
    <w:rsid w:val="00753041"/>
    <w:rsid w:val="007532CC"/>
    <w:rsid w:val="007545A7"/>
    <w:rsid w:val="00754B01"/>
    <w:rsid w:val="00757C29"/>
    <w:rsid w:val="00757F84"/>
    <w:rsid w:val="00767B82"/>
    <w:rsid w:val="00767D29"/>
    <w:rsid w:val="00772F73"/>
    <w:rsid w:val="007915A4"/>
    <w:rsid w:val="007A0A29"/>
    <w:rsid w:val="007A409B"/>
    <w:rsid w:val="007B0BE1"/>
    <w:rsid w:val="007B273B"/>
    <w:rsid w:val="007B43BD"/>
    <w:rsid w:val="007B4B9D"/>
    <w:rsid w:val="007B69FB"/>
    <w:rsid w:val="007B6E06"/>
    <w:rsid w:val="007C544A"/>
    <w:rsid w:val="007C7CF7"/>
    <w:rsid w:val="007E428E"/>
    <w:rsid w:val="007E43DC"/>
    <w:rsid w:val="007F183D"/>
    <w:rsid w:val="00806A12"/>
    <w:rsid w:val="00806D91"/>
    <w:rsid w:val="00807444"/>
    <w:rsid w:val="00810B3D"/>
    <w:rsid w:val="0081253A"/>
    <w:rsid w:val="00816B42"/>
    <w:rsid w:val="00827132"/>
    <w:rsid w:val="00830BFB"/>
    <w:rsid w:val="00835F56"/>
    <w:rsid w:val="00842243"/>
    <w:rsid w:val="0085238E"/>
    <w:rsid w:val="0085690A"/>
    <w:rsid w:val="00864209"/>
    <w:rsid w:val="008653E4"/>
    <w:rsid w:val="00871965"/>
    <w:rsid w:val="0087197E"/>
    <w:rsid w:val="00876C4C"/>
    <w:rsid w:val="00890902"/>
    <w:rsid w:val="008A0C66"/>
    <w:rsid w:val="008B003F"/>
    <w:rsid w:val="008C21FC"/>
    <w:rsid w:val="008D4E7C"/>
    <w:rsid w:val="008D7BB0"/>
    <w:rsid w:val="008E0C14"/>
    <w:rsid w:val="008E2ED6"/>
    <w:rsid w:val="008E3C1F"/>
    <w:rsid w:val="008F2504"/>
    <w:rsid w:val="008F2A96"/>
    <w:rsid w:val="008F6804"/>
    <w:rsid w:val="00903327"/>
    <w:rsid w:val="00903B2E"/>
    <w:rsid w:val="009152DF"/>
    <w:rsid w:val="009157B1"/>
    <w:rsid w:val="009231DA"/>
    <w:rsid w:val="00925DDD"/>
    <w:rsid w:val="00931042"/>
    <w:rsid w:val="009311D4"/>
    <w:rsid w:val="009375CD"/>
    <w:rsid w:val="00940FBC"/>
    <w:rsid w:val="009420AB"/>
    <w:rsid w:val="00942BFF"/>
    <w:rsid w:val="00943910"/>
    <w:rsid w:val="0094442F"/>
    <w:rsid w:val="00970070"/>
    <w:rsid w:val="009746A6"/>
    <w:rsid w:val="00976A1E"/>
    <w:rsid w:val="00985AE3"/>
    <w:rsid w:val="00993865"/>
    <w:rsid w:val="0099715A"/>
    <w:rsid w:val="009A0439"/>
    <w:rsid w:val="009A0515"/>
    <w:rsid w:val="009A68FE"/>
    <w:rsid w:val="009B0871"/>
    <w:rsid w:val="009B15F8"/>
    <w:rsid w:val="009C6F9E"/>
    <w:rsid w:val="009D2277"/>
    <w:rsid w:val="009D50B6"/>
    <w:rsid w:val="009D7218"/>
    <w:rsid w:val="009F30C3"/>
    <w:rsid w:val="009F5618"/>
    <w:rsid w:val="00A02023"/>
    <w:rsid w:val="00A058CB"/>
    <w:rsid w:val="00A21221"/>
    <w:rsid w:val="00A27E3A"/>
    <w:rsid w:val="00A36499"/>
    <w:rsid w:val="00A4179D"/>
    <w:rsid w:val="00A458CE"/>
    <w:rsid w:val="00A4646F"/>
    <w:rsid w:val="00A516A5"/>
    <w:rsid w:val="00A570F9"/>
    <w:rsid w:val="00A624AC"/>
    <w:rsid w:val="00A6268F"/>
    <w:rsid w:val="00A63278"/>
    <w:rsid w:val="00A651F4"/>
    <w:rsid w:val="00A67EAA"/>
    <w:rsid w:val="00A9314C"/>
    <w:rsid w:val="00A949DC"/>
    <w:rsid w:val="00A97F0D"/>
    <w:rsid w:val="00AA1F7B"/>
    <w:rsid w:val="00AA3D0C"/>
    <w:rsid w:val="00AA6FE0"/>
    <w:rsid w:val="00AA735F"/>
    <w:rsid w:val="00AB103C"/>
    <w:rsid w:val="00AB5DAA"/>
    <w:rsid w:val="00AB6202"/>
    <w:rsid w:val="00AB6B17"/>
    <w:rsid w:val="00AC3B1D"/>
    <w:rsid w:val="00AC7B45"/>
    <w:rsid w:val="00AD67AF"/>
    <w:rsid w:val="00AE2B4C"/>
    <w:rsid w:val="00AE38F3"/>
    <w:rsid w:val="00AE452E"/>
    <w:rsid w:val="00AE459F"/>
    <w:rsid w:val="00AF220D"/>
    <w:rsid w:val="00B008CA"/>
    <w:rsid w:val="00B23773"/>
    <w:rsid w:val="00B25B73"/>
    <w:rsid w:val="00B2658B"/>
    <w:rsid w:val="00B273D9"/>
    <w:rsid w:val="00B27AC8"/>
    <w:rsid w:val="00B3255E"/>
    <w:rsid w:val="00B34429"/>
    <w:rsid w:val="00B41395"/>
    <w:rsid w:val="00B45922"/>
    <w:rsid w:val="00B46321"/>
    <w:rsid w:val="00B5549F"/>
    <w:rsid w:val="00B61A25"/>
    <w:rsid w:val="00B61CAF"/>
    <w:rsid w:val="00B62D62"/>
    <w:rsid w:val="00B722AB"/>
    <w:rsid w:val="00B77C3F"/>
    <w:rsid w:val="00B83773"/>
    <w:rsid w:val="00B84574"/>
    <w:rsid w:val="00B86894"/>
    <w:rsid w:val="00B869C4"/>
    <w:rsid w:val="00BA002B"/>
    <w:rsid w:val="00BA3710"/>
    <w:rsid w:val="00BB441E"/>
    <w:rsid w:val="00BC5239"/>
    <w:rsid w:val="00BC625A"/>
    <w:rsid w:val="00BE626B"/>
    <w:rsid w:val="00BF7022"/>
    <w:rsid w:val="00C01B6A"/>
    <w:rsid w:val="00C1237A"/>
    <w:rsid w:val="00C13145"/>
    <w:rsid w:val="00C17102"/>
    <w:rsid w:val="00C21F79"/>
    <w:rsid w:val="00C361E7"/>
    <w:rsid w:val="00C45A2A"/>
    <w:rsid w:val="00C4755A"/>
    <w:rsid w:val="00C64AF0"/>
    <w:rsid w:val="00C73B11"/>
    <w:rsid w:val="00C74FB8"/>
    <w:rsid w:val="00C76AA8"/>
    <w:rsid w:val="00C81EAE"/>
    <w:rsid w:val="00C85F10"/>
    <w:rsid w:val="00C86C18"/>
    <w:rsid w:val="00C87928"/>
    <w:rsid w:val="00C92276"/>
    <w:rsid w:val="00C93B4C"/>
    <w:rsid w:val="00C96042"/>
    <w:rsid w:val="00C97A01"/>
    <w:rsid w:val="00CA6164"/>
    <w:rsid w:val="00CB348D"/>
    <w:rsid w:val="00CB74DE"/>
    <w:rsid w:val="00CC65B5"/>
    <w:rsid w:val="00CC66C2"/>
    <w:rsid w:val="00CD0288"/>
    <w:rsid w:val="00CD2B9E"/>
    <w:rsid w:val="00CD2EA7"/>
    <w:rsid w:val="00CD3AB9"/>
    <w:rsid w:val="00CD51A1"/>
    <w:rsid w:val="00CD6859"/>
    <w:rsid w:val="00CE0476"/>
    <w:rsid w:val="00CE3B24"/>
    <w:rsid w:val="00CE56C0"/>
    <w:rsid w:val="00CE6089"/>
    <w:rsid w:val="00CF1A18"/>
    <w:rsid w:val="00D15D5F"/>
    <w:rsid w:val="00D16CFA"/>
    <w:rsid w:val="00D30156"/>
    <w:rsid w:val="00D36495"/>
    <w:rsid w:val="00D36978"/>
    <w:rsid w:val="00D506BC"/>
    <w:rsid w:val="00D55896"/>
    <w:rsid w:val="00D55C4B"/>
    <w:rsid w:val="00D56606"/>
    <w:rsid w:val="00D650B9"/>
    <w:rsid w:val="00D6527F"/>
    <w:rsid w:val="00D674D4"/>
    <w:rsid w:val="00D67FA5"/>
    <w:rsid w:val="00D743B6"/>
    <w:rsid w:val="00D7479E"/>
    <w:rsid w:val="00D76445"/>
    <w:rsid w:val="00D8005C"/>
    <w:rsid w:val="00D869D3"/>
    <w:rsid w:val="00D86C92"/>
    <w:rsid w:val="00D94810"/>
    <w:rsid w:val="00D94C15"/>
    <w:rsid w:val="00D9681E"/>
    <w:rsid w:val="00DA03F0"/>
    <w:rsid w:val="00DA107D"/>
    <w:rsid w:val="00DA16EB"/>
    <w:rsid w:val="00DB252D"/>
    <w:rsid w:val="00DC0089"/>
    <w:rsid w:val="00DC4A56"/>
    <w:rsid w:val="00DC502F"/>
    <w:rsid w:val="00DC6242"/>
    <w:rsid w:val="00DD1E36"/>
    <w:rsid w:val="00DD7D50"/>
    <w:rsid w:val="00DE7755"/>
    <w:rsid w:val="00DE7E53"/>
    <w:rsid w:val="00DF2A90"/>
    <w:rsid w:val="00DF642E"/>
    <w:rsid w:val="00DF6C35"/>
    <w:rsid w:val="00E031D9"/>
    <w:rsid w:val="00E101FF"/>
    <w:rsid w:val="00E10871"/>
    <w:rsid w:val="00E125C7"/>
    <w:rsid w:val="00E442AF"/>
    <w:rsid w:val="00E46D27"/>
    <w:rsid w:val="00E46EC5"/>
    <w:rsid w:val="00E50C45"/>
    <w:rsid w:val="00E50D81"/>
    <w:rsid w:val="00E536A9"/>
    <w:rsid w:val="00E54919"/>
    <w:rsid w:val="00E60305"/>
    <w:rsid w:val="00E62E59"/>
    <w:rsid w:val="00E66CCA"/>
    <w:rsid w:val="00E70F0F"/>
    <w:rsid w:val="00E73289"/>
    <w:rsid w:val="00E75514"/>
    <w:rsid w:val="00E76A51"/>
    <w:rsid w:val="00E81422"/>
    <w:rsid w:val="00E8181B"/>
    <w:rsid w:val="00E92A97"/>
    <w:rsid w:val="00E96025"/>
    <w:rsid w:val="00E96872"/>
    <w:rsid w:val="00EA4C41"/>
    <w:rsid w:val="00EB0B41"/>
    <w:rsid w:val="00EB42BB"/>
    <w:rsid w:val="00EC41A0"/>
    <w:rsid w:val="00ED1DF5"/>
    <w:rsid w:val="00ED478F"/>
    <w:rsid w:val="00ED525B"/>
    <w:rsid w:val="00EE45AF"/>
    <w:rsid w:val="00EE4624"/>
    <w:rsid w:val="00EE4B97"/>
    <w:rsid w:val="00EF183D"/>
    <w:rsid w:val="00F00CF4"/>
    <w:rsid w:val="00F01A17"/>
    <w:rsid w:val="00F03E46"/>
    <w:rsid w:val="00F0632C"/>
    <w:rsid w:val="00F11B90"/>
    <w:rsid w:val="00F13136"/>
    <w:rsid w:val="00F23FC8"/>
    <w:rsid w:val="00F34CF4"/>
    <w:rsid w:val="00F47674"/>
    <w:rsid w:val="00F53DB4"/>
    <w:rsid w:val="00F5484E"/>
    <w:rsid w:val="00F56716"/>
    <w:rsid w:val="00F733A0"/>
    <w:rsid w:val="00F74143"/>
    <w:rsid w:val="00F77F29"/>
    <w:rsid w:val="00F84454"/>
    <w:rsid w:val="00F87FE5"/>
    <w:rsid w:val="00F939F5"/>
    <w:rsid w:val="00F959E3"/>
    <w:rsid w:val="00F96BC7"/>
    <w:rsid w:val="00FA0197"/>
    <w:rsid w:val="00FA6F48"/>
    <w:rsid w:val="00FB153E"/>
    <w:rsid w:val="00FC018D"/>
    <w:rsid w:val="00FD30C4"/>
    <w:rsid w:val="00FE0DF4"/>
    <w:rsid w:val="00FE2FDA"/>
    <w:rsid w:val="00FF0BDA"/>
    <w:rsid w:val="00FF4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1BABE"/>
  <w15:docId w15:val="{38A3376B-92E9-4584-A77C-840D95D84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5D9"/>
  </w:style>
  <w:style w:type="paragraph" w:styleId="Heading1">
    <w:name w:val="heading 1"/>
    <w:basedOn w:val="Normal"/>
    <w:link w:val="Heading1Char"/>
    <w:uiPriority w:val="9"/>
    <w:qFormat/>
    <w:rsid w:val="00C74F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555C5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E7755"/>
    <w:pPr>
      <w:spacing w:after="0" w:line="240" w:lineRule="auto"/>
    </w:pPr>
  </w:style>
  <w:style w:type="paragraph" w:styleId="ListParagraph">
    <w:name w:val="List Paragraph"/>
    <w:basedOn w:val="Normal"/>
    <w:uiPriority w:val="34"/>
    <w:qFormat/>
    <w:rsid w:val="00AE2B4C"/>
    <w:pPr>
      <w:ind w:left="720"/>
      <w:contextualSpacing/>
    </w:pPr>
  </w:style>
  <w:style w:type="character" w:styleId="CommentReference">
    <w:name w:val="annotation reference"/>
    <w:basedOn w:val="DefaultParagraphFont"/>
    <w:uiPriority w:val="99"/>
    <w:semiHidden/>
    <w:unhideWhenUsed/>
    <w:rsid w:val="00742EB1"/>
    <w:rPr>
      <w:sz w:val="16"/>
      <w:szCs w:val="16"/>
    </w:rPr>
  </w:style>
  <w:style w:type="paragraph" w:styleId="CommentText">
    <w:name w:val="annotation text"/>
    <w:basedOn w:val="Normal"/>
    <w:link w:val="CommentTextChar"/>
    <w:uiPriority w:val="99"/>
    <w:unhideWhenUsed/>
    <w:rsid w:val="00742EB1"/>
    <w:pPr>
      <w:spacing w:line="240" w:lineRule="auto"/>
    </w:pPr>
    <w:rPr>
      <w:sz w:val="20"/>
      <w:szCs w:val="20"/>
    </w:rPr>
  </w:style>
  <w:style w:type="character" w:customStyle="1" w:styleId="CommentTextChar">
    <w:name w:val="Comment Text Char"/>
    <w:basedOn w:val="DefaultParagraphFont"/>
    <w:link w:val="CommentText"/>
    <w:uiPriority w:val="99"/>
    <w:rsid w:val="00742EB1"/>
    <w:rPr>
      <w:sz w:val="20"/>
      <w:szCs w:val="20"/>
    </w:rPr>
  </w:style>
  <w:style w:type="paragraph" w:styleId="CommentSubject">
    <w:name w:val="annotation subject"/>
    <w:basedOn w:val="CommentText"/>
    <w:next w:val="CommentText"/>
    <w:link w:val="CommentSubjectChar"/>
    <w:uiPriority w:val="99"/>
    <w:semiHidden/>
    <w:unhideWhenUsed/>
    <w:rsid w:val="00742EB1"/>
    <w:rPr>
      <w:b/>
      <w:bCs/>
    </w:rPr>
  </w:style>
  <w:style w:type="character" w:customStyle="1" w:styleId="CommentSubjectChar">
    <w:name w:val="Comment Subject Char"/>
    <w:basedOn w:val="CommentTextChar"/>
    <w:link w:val="CommentSubject"/>
    <w:uiPriority w:val="99"/>
    <w:semiHidden/>
    <w:rsid w:val="00742EB1"/>
    <w:rPr>
      <w:b/>
      <w:bCs/>
      <w:sz w:val="20"/>
      <w:szCs w:val="20"/>
    </w:rPr>
  </w:style>
  <w:style w:type="paragraph" w:styleId="BalloonText">
    <w:name w:val="Balloon Text"/>
    <w:basedOn w:val="Normal"/>
    <w:link w:val="BalloonTextChar"/>
    <w:uiPriority w:val="99"/>
    <w:semiHidden/>
    <w:unhideWhenUsed/>
    <w:rsid w:val="00742E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EB1"/>
    <w:rPr>
      <w:rFonts w:ascii="Segoe UI" w:hAnsi="Segoe UI" w:cs="Segoe UI"/>
      <w:sz w:val="18"/>
      <w:szCs w:val="18"/>
    </w:rPr>
  </w:style>
  <w:style w:type="table" w:styleId="TableGrid">
    <w:name w:val="Table Grid"/>
    <w:basedOn w:val="TableNormal"/>
    <w:rsid w:val="000341E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6E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6E9C"/>
  </w:style>
  <w:style w:type="paragraph" w:styleId="Footer">
    <w:name w:val="footer"/>
    <w:basedOn w:val="Normal"/>
    <w:link w:val="FooterChar"/>
    <w:uiPriority w:val="99"/>
    <w:unhideWhenUsed/>
    <w:rsid w:val="001C6E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6E9C"/>
  </w:style>
  <w:style w:type="character" w:styleId="Hyperlink">
    <w:name w:val="Hyperlink"/>
    <w:basedOn w:val="DefaultParagraphFont"/>
    <w:uiPriority w:val="99"/>
    <w:unhideWhenUsed/>
    <w:rsid w:val="005F798E"/>
    <w:rPr>
      <w:color w:val="0000FF" w:themeColor="hyperlink"/>
      <w:u w:val="single"/>
    </w:rPr>
  </w:style>
  <w:style w:type="character" w:styleId="Mention">
    <w:name w:val="Mention"/>
    <w:basedOn w:val="DefaultParagraphFont"/>
    <w:uiPriority w:val="99"/>
    <w:semiHidden/>
    <w:unhideWhenUsed/>
    <w:rsid w:val="005F798E"/>
    <w:rPr>
      <w:color w:val="2B579A"/>
      <w:shd w:val="clear" w:color="auto" w:fill="E6E6E6"/>
    </w:rPr>
  </w:style>
  <w:style w:type="character" w:styleId="FollowedHyperlink">
    <w:name w:val="FollowedHyperlink"/>
    <w:basedOn w:val="DefaultParagraphFont"/>
    <w:uiPriority w:val="99"/>
    <w:semiHidden/>
    <w:unhideWhenUsed/>
    <w:rsid w:val="00611282"/>
    <w:rPr>
      <w:color w:val="800080" w:themeColor="followedHyperlink"/>
      <w:u w:val="single"/>
    </w:rPr>
  </w:style>
  <w:style w:type="paragraph" w:customStyle="1" w:styleId="Default">
    <w:name w:val="Default"/>
    <w:rsid w:val="00903327"/>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694BE8"/>
    <w:rPr>
      <w:color w:val="808080"/>
      <w:shd w:val="clear" w:color="auto" w:fill="E6E6E6"/>
    </w:rPr>
  </w:style>
  <w:style w:type="table" w:customStyle="1" w:styleId="TableGrid1">
    <w:name w:val="Table Grid1"/>
    <w:basedOn w:val="TableNormal"/>
    <w:next w:val="TableGrid"/>
    <w:rsid w:val="00810B3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810B3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F37B7"/>
    <w:pPr>
      <w:spacing w:after="0" w:line="240" w:lineRule="auto"/>
    </w:pPr>
  </w:style>
  <w:style w:type="character" w:customStyle="1" w:styleId="Heading1Char">
    <w:name w:val="Heading 1 Char"/>
    <w:basedOn w:val="DefaultParagraphFont"/>
    <w:link w:val="Heading1"/>
    <w:uiPriority w:val="9"/>
    <w:rsid w:val="00C74FB8"/>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555C5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0252">
      <w:bodyDiv w:val="1"/>
      <w:marLeft w:val="0"/>
      <w:marRight w:val="0"/>
      <w:marTop w:val="0"/>
      <w:marBottom w:val="0"/>
      <w:divBdr>
        <w:top w:val="none" w:sz="0" w:space="0" w:color="auto"/>
        <w:left w:val="none" w:sz="0" w:space="0" w:color="auto"/>
        <w:bottom w:val="none" w:sz="0" w:space="0" w:color="auto"/>
        <w:right w:val="none" w:sz="0" w:space="0" w:color="auto"/>
      </w:divBdr>
    </w:div>
    <w:div w:id="52391089">
      <w:bodyDiv w:val="1"/>
      <w:marLeft w:val="0"/>
      <w:marRight w:val="0"/>
      <w:marTop w:val="0"/>
      <w:marBottom w:val="0"/>
      <w:divBdr>
        <w:top w:val="none" w:sz="0" w:space="0" w:color="auto"/>
        <w:left w:val="none" w:sz="0" w:space="0" w:color="auto"/>
        <w:bottom w:val="none" w:sz="0" w:space="0" w:color="auto"/>
        <w:right w:val="none" w:sz="0" w:space="0" w:color="auto"/>
      </w:divBdr>
    </w:div>
    <w:div w:id="190145181">
      <w:bodyDiv w:val="1"/>
      <w:marLeft w:val="0"/>
      <w:marRight w:val="0"/>
      <w:marTop w:val="0"/>
      <w:marBottom w:val="0"/>
      <w:divBdr>
        <w:top w:val="none" w:sz="0" w:space="0" w:color="auto"/>
        <w:left w:val="none" w:sz="0" w:space="0" w:color="auto"/>
        <w:bottom w:val="none" w:sz="0" w:space="0" w:color="auto"/>
        <w:right w:val="none" w:sz="0" w:space="0" w:color="auto"/>
      </w:divBdr>
    </w:div>
    <w:div w:id="198325673">
      <w:bodyDiv w:val="1"/>
      <w:marLeft w:val="0"/>
      <w:marRight w:val="0"/>
      <w:marTop w:val="0"/>
      <w:marBottom w:val="0"/>
      <w:divBdr>
        <w:top w:val="none" w:sz="0" w:space="0" w:color="auto"/>
        <w:left w:val="none" w:sz="0" w:space="0" w:color="auto"/>
        <w:bottom w:val="none" w:sz="0" w:space="0" w:color="auto"/>
        <w:right w:val="none" w:sz="0" w:space="0" w:color="auto"/>
      </w:divBdr>
    </w:div>
    <w:div w:id="346562818">
      <w:bodyDiv w:val="1"/>
      <w:marLeft w:val="0"/>
      <w:marRight w:val="0"/>
      <w:marTop w:val="0"/>
      <w:marBottom w:val="0"/>
      <w:divBdr>
        <w:top w:val="none" w:sz="0" w:space="0" w:color="auto"/>
        <w:left w:val="none" w:sz="0" w:space="0" w:color="auto"/>
        <w:bottom w:val="none" w:sz="0" w:space="0" w:color="auto"/>
        <w:right w:val="none" w:sz="0" w:space="0" w:color="auto"/>
      </w:divBdr>
      <w:divsChild>
        <w:div w:id="1754476077">
          <w:marLeft w:val="0"/>
          <w:marRight w:val="0"/>
          <w:marTop w:val="0"/>
          <w:marBottom w:val="0"/>
          <w:divBdr>
            <w:top w:val="none" w:sz="0" w:space="0" w:color="auto"/>
            <w:left w:val="none" w:sz="0" w:space="0" w:color="auto"/>
            <w:bottom w:val="none" w:sz="0" w:space="0" w:color="auto"/>
            <w:right w:val="none" w:sz="0" w:space="0" w:color="auto"/>
          </w:divBdr>
        </w:div>
      </w:divsChild>
    </w:div>
    <w:div w:id="369652706">
      <w:bodyDiv w:val="1"/>
      <w:marLeft w:val="0"/>
      <w:marRight w:val="0"/>
      <w:marTop w:val="0"/>
      <w:marBottom w:val="0"/>
      <w:divBdr>
        <w:top w:val="none" w:sz="0" w:space="0" w:color="auto"/>
        <w:left w:val="none" w:sz="0" w:space="0" w:color="auto"/>
        <w:bottom w:val="none" w:sz="0" w:space="0" w:color="auto"/>
        <w:right w:val="none" w:sz="0" w:space="0" w:color="auto"/>
      </w:divBdr>
    </w:div>
    <w:div w:id="389153464">
      <w:bodyDiv w:val="1"/>
      <w:marLeft w:val="0"/>
      <w:marRight w:val="0"/>
      <w:marTop w:val="0"/>
      <w:marBottom w:val="0"/>
      <w:divBdr>
        <w:top w:val="none" w:sz="0" w:space="0" w:color="auto"/>
        <w:left w:val="none" w:sz="0" w:space="0" w:color="auto"/>
        <w:bottom w:val="none" w:sz="0" w:space="0" w:color="auto"/>
        <w:right w:val="none" w:sz="0" w:space="0" w:color="auto"/>
      </w:divBdr>
    </w:div>
    <w:div w:id="500975294">
      <w:bodyDiv w:val="1"/>
      <w:marLeft w:val="0"/>
      <w:marRight w:val="0"/>
      <w:marTop w:val="0"/>
      <w:marBottom w:val="0"/>
      <w:divBdr>
        <w:top w:val="none" w:sz="0" w:space="0" w:color="auto"/>
        <w:left w:val="none" w:sz="0" w:space="0" w:color="auto"/>
        <w:bottom w:val="none" w:sz="0" w:space="0" w:color="auto"/>
        <w:right w:val="none" w:sz="0" w:space="0" w:color="auto"/>
      </w:divBdr>
    </w:div>
    <w:div w:id="506990783">
      <w:bodyDiv w:val="1"/>
      <w:marLeft w:val="0"/>
      <w:marRight w:val="0"/>
      <w:marTop w:val="0"/>
      <w:marBottom w:val="0"/>
      <w:divBdr>
        <w:top w:val="none" w:sz="0" w:space="0" w:color="auto"/>
        <w:left w:val="none" w:sz="0" w:space="0" w:color="auto"/>
        <w:bottom w:val="none" w:sz="0" w:space="0" w:color="auto"/>
        <w:right w:val="none" w:sz="0" w:space="0" w:color="auto"/>
      </w:divBdr>
      <w:divsChild>
        <w:div w:id="1023476890">
          <w:marLeft w:val="0"/>
          <w:marRight w:val="0"/>
          <w:marTop w:val="0"/>
          <w:marBottom w:val="0"/>
          <w:divBdr>
            <w:top w:val="none" w:sz="0" w:space="0" w:color="auto"/>
            <w:left w:val="none" w:sz="0" w:space="0" w:color="auto"/>
            <w:bottom w:val="none" w:sz="0" w:space="0" w:color="auto"/>
            <w:right w:val="none" w:sz="0" w:space="0" w:color="auto"/>
          </w:divBdr>
        </w:div>
      </w:divsChild>
    </w:div>
    <w:div w:id="535116766">
      <w:bodyDiv w:val="1"/>
      <w:marLeft w:val="0"/>
      <w:marRight w:val="0"/>
      <w:marTop w:val="0"/>
      <w:marBottom w:val="0"/>
      <w:divBdr>
        <w:top w:val="none" w:sz="0" w:space="0" w:color="auto"/>
        <w:left w:val="none" w:sz="0" w:space="0" w:color="auto"/>
        <w:bottom w:val="none" w:sz="0" w:space="0" w:color="auto"/>
        <w:right w:val="none" w:sz="0" w:space="0" w:color="auto"/>
      </w:divBdr>
    </w:div>
    <w:div w:id="545988133">
      <w:bodyDiv w:val="1"/>
      <w:marLeft w:val="0"/>
      <w:marRight w:val="0"/>
      <w:marTop w:val="0"/>
      <w:marBottom w:val="0"/>
      <w:divBdr>
        <w:top w:val="none" w:sz="0" w:space="0" w:color="auto"/>
        <w:left w:val="none" w:sz="0" w:space="0" w:color="auto"/>
        <w:bottom w:val="none" w:sz="0" w:space="0" w:color="auto"/>
        <w:right w:val="none" w:sz="0" w:space="0" w:color="auto"/>
      </w:divBdr>
    </w:div>
    <w:div w:id="639238160">
      <w:bodyDiv w:val="1"/>
      <w:marLeft w:val="0"/>
      <w:marRight w:val="0"/>
      <w:marTop w:val="0"/>
      <w:marBottom w:val="0"/>
      <w:divBdr>
        <w:top w:val="none" w:sz="0" w:space="0" w:color="auto"/>
        <w:left w:val="none" w:sz="0" w:space="0" w:color="auto"/>
        <w:bottom w:val="none" w:sz="0" w:space="0" w:color="auto"/>
        <w:right w:val="none" w:sz="0" w:space="0" w:color="auto"/>
      </w:divBdr>
    </w:div>
    <w:div w:id="713846783">
      <w:bodyDiv w:val="1"/>
      <w:marLeft w:val="0"/>
      <w:marRight w:val="0"/>
      <w:marTop w:val="0"/>
      <w:marBottom w:val="0"/>
      <w:divBdr>
        <w:top w:val="none" w:sz="0" w:space="0" w:color="auto"/>
        <w:left w:val="none" w:sz="0" w:space="0" w:color="auto"/>
        <w:bottom w:val="none" w:sz="0" w:space="0" w:color="auto"/>
        <w:right w:val="none" w:sz="0" w:space="0" w:color="auto"/>
      </w:divBdr>
    </w:div>
    <w:div w:id="723335030">
      <w:bodyDiv w:val="1"/>
      <w:marLeft w:val="0"/>
      <w:marRight w:val="0"/>
      <w:marTop w:val="0"/>
      <w:marBottom w:val="0"/>
      <w:divBdr>
        <w:top w:val="none" w:sz="0" w:space="0" w:color="auto"/>
        <w:left w:val="none" w:sz="0" w:space="0" w:color="auto"/>
        <w:bottom w:val="none" w:sz="0" w:space="0" w:color="auto"/>
        <w:right w:val="none" w:sz="0" w:space="0" w:color="auto"/>
      </w:divBdr>
    </w:div>
    <w:div w:id="854881044">
      <w:bodyDiv w:val="1"/>
      <w:marLeft w:val="0"/>
      <w:marRight w:val="0"/>
      <w:marTop w:val="0"/>
      <w:marBottom w:val="0"/>
      <w:divBdr>
        <w:top w:val="none" w:sz="0" w:space="0" w:color="auto"/>
        <w:left w:val="none" w:sz="0" w:space="0" w:color="auto"/>
        <w:bottom w:val="none" w:sz="0" w:space="0" w:color="auto"/>
        <w:right w:val="none" w:sz="0" w:space="0" w:color="auto"/>
      </w:divBdr>
    </w:div>
    <w:div w:id="865408770">
      <w:bodyDiv w:val="1"/>
      <w:marLeft w:val="0"/>
      <w:marRight w:val="0"/>
      <w:marTop w:val="0"/>
      <w:marBottom w:val="0"/>
      <w:divBdr>
        <w:top w:val="none" w:sz="0" w:space="0" w:color="auto"/>
        <w:left w:val="none" w:sz="0" w:space="0" w:color="auto"/>
        <w:bottom w:val="none" w:sz="0" w:space="0" w:color="auto"/>
        <w:right w:val="none" w:sz="0" w:space="0" w:color="auto"/>
      </w:divBdr>
    </w:div>
    <w:div w:id="868877734">
      <w:bodyDiv w:val="1"/>
      <w:marLeft w:val="0"/>
      <w:marRight w:val="0"/>
      <w:marTop w:val="0"/>
      <w:marBottom w:val="0"/>
      <w:divBdr>
        <w:top w:val="none" w:sz="0" w:space="0" w:color="auto"/>
        <w:left w:val="none" w:sz="0" w:space="0" w:color="auto"/>
        <w:bottom w:val="none" w:sz="0" w:space="0" w:color="auto"/>
        <w:right w:val="none" w:sz="0" w:space="0" w:color="auto"/>
      </w:divBdr>
    </w:div>
    <w:div w:id="936523824">
      <w:bodyDiv w:val="1"/>
      <w:marLeft w:val="0"/>
      <w:marRight w:val="0"/>
      <w:marTop w:val="0"/>
      <w:marBottom w:val="0"/>
      <w:divBdr>
        <w:top w:val="none" w:sz="0" w:space="0" w:color="auto"/>
        <w:left w:val="none" w:sz="0" w:space="0" w:color="auto"/>
        <w:bottom w:val="none" w:sz="0" w:space="0" w:color="auto"/>
        <w:right w:val="none" w:sz="0" w:space="0" w:color="auto"/>
      </w:divBdr>
    </w:div>
    <w:div w:id="970211113">
      <w:bodyDiv w:val="1"/>
      <w:marLeft w:val="0"/>
      <w:marRight w:val="0"/>
      <w:marTop w:val="0"/>
      <w:marBottom w:val="0"/>
      <w:divBdr>
        <w:top w:val="none" w:sz="0" w:space="0" w:color="auto"/>
        <w:left w:val="none" w:sz="0" w:space="0" w:color="auto"/>
        <w:bottom w:val="none" w:sz="0" w:space="0" w:color="auto"/>
        <w:right w:val="none" w:sz="0" w:space="0" w:color="auto"/>
      </w:divBdr>
    </w:div>
    <w:div w:id="1081023638">
      <w:bodyDiv w:val="1"/>
      <w:marLeft w:val="0"/>
      <w:marRight w:val="0"/>
      <w:marTop w:val="0"/>
      <w:marBottom w:val="0"/>
      <w:divBdr>
        <w:top w:val="none" w:sz="0" w:space="0" w:color="auto"/>
        <w:left w:val="none" w:sz="0" w:space="0" w:color="auto"/>
        <w:bottom w:val="none" w:sz="0" w:space="0" w:color="auto"/>
        <w:right w:val="none" w:sz="0" w:space="0" w:color="auto"/>
      </w:divBdr>
    </w:div>
    <w:div w:id="1110277637">
      <w:bodyDiv w:val="1"/>
      <w:marLeft w:val="0"/>
      <w:marRight w:val="0"/>
      <w:marTop w:val="0"/>
      <w:marBottom w:val="0"/>
      <w:divBdr>
        <w:top w:val="none" w:sz="0" w:space="0" w:color="auto"/>
        <w:left w:val="none" w:sz="0" w:space="0" w:color="auto"/>
        <w:bottom w:val="none" w:sz="0" w:space="0" w:color="auto"/>
        <w:right w:val="none" w:sz="0" w:space="0" w:color="auto"/>
      </w:divBdr>
    </w:div>
    <w:div w:id="1127698758">
      <w:bodyDiv w:val="1"/>
      <w:marLeft w:val="0"/>
      <w:marRight w:val="0"/>
      <w:marTop w:val="0"/>
      <w:marBottom w:val="0"/>
      <w:divBdr>
        <w:top w:val="none" w:sz="0" w:space="0" w:color="auto"/>
        <w:left w:val="none" w:sz="0" w:space="0" w:color="auto"/>
        <w:bottom w:val="none" w:sz="0" w:space="0" w:color="auto"/>
        <w:right w:val="none" w:sz="0" w:space="0" w:color="auto"/>
      </w:divBdr>
    </w:div>
    <w:div w:id="1184517483">
      <w:bodyDiv w:val="1"/>
      <w:marLeft w:val="0"/>
      <w:marRight w:val="0"/>
      <w:marTop w:val="0"/>
      <w:marBottom w:val="0"/>
      <w:divBdr>
        <w:top w:val="none" w:sz="0" w:space="0" w:color="auto"/>
        <w:left w:val="none" w:sz="0" w:space="0" w:color="auto"/>
        <w:bottom w:val="none" w:sz="0" w:space="0" w:color="auto"/>
        <w:right w:val="none" w:sz="0" w:space="0" w:color="auto"/>
      </w:divBdr>
    </w:div>
    <w:div w:id="1243834640">
      <w:bodyDiv w:val="1"/>
      <w:marLeft w:val="0"/>
      <w:marRight w:val="0"/>
      <w:marTop w:val="0"/>
      <w:marBottom w:val="0"/>
      <w:divBdr>
        <w:top w:val="none" w:sz="0" w:space="0" w:color="auto"/>
        <w:left w:val="none" w:sz="0" w:space="0" w:color="auto"/>
        <w:bottom w:val="none" w:sz="0" w:space="0" w:color="auto"/>
        <w:right w:val="none" w:sz="0" w:space="0" w:color="auto"/>
      </w:divBdr>
      <w:divsChild>
        <w:div w:id="927495949">
          <w:marLeft w:val="0"/>
          <w:marRight w:val="0"/>
          <w:marTop w:val="0"/>
          <w:marBottom w:val="0"/>
          <w:divBdr>
            <w:top w:val="none" w:sz="0" w:space="0" w:color="auto"/>
            <w:left w:val="none" w:sz="0" w:space="0" w:color="auto"/>
            <w:bottom w:val="none" w:sz="0" w:space="0" w:color="auto"/>
            <w:right w:val="none" w:sz="0" w:space="0" w:color="auto"/>
          </w:divBdr>
        </w:div>
      </w:divsChild>
    </w:div>
    <w:div w:id="1252273244">
      <w:bodyDiv w:val="1"/>
      <w:marLeft w:val="0"/>
      <w:marRight w:val="0"/>
      <w:marTop w:val="0"/>
      <w:marBottom w:val="0"/>
      <w:divBdr>
        <w:top w:val="none" w:sz="0" w:space="0" w:color="auto"/>
        <w:left w:val="none" w:sz="0" w:space="0" w:color="auto"/>
        <w:bottom w:val="none" w:sz="0" w:space="0" w:color="auto"/>
        <w:right w:val="none" w:sz="0" w:space="0" w:color="auto"/>
      </w:divBdr>
    </w:div>
    <w:div w:id="1308436029">
      <w:bodyDiv w:val="1"/>
      <w:marLeft w:val="0"/>
      <w:marRight w:val="0"/>
      <w:marTop w:val="0"/>
      <w:marBottom w:val="0"/>
      <w:divBdr>
        <w:top w:val="none" w:sz="0" w:space="0" w:color="auto"/>
        <w:left w:val="none" w:sz="0" w:space="0" w:color="auto"/>
        <w:bottom w:val="none" w:sz="0" w:space="0" w:color="auto"/>
        <w:right w:val="none" w:sz="0" w:space="0" w:color="auto"/>
      </w:divBdr>
      <w:divsChild>
        <w:div w:id="1475952480">
          <w:marLeft w:val="0"/>
          <w:marRight w:val="0"/>
          <w:marTop w:val="0"/>
          <w:marBottom w:val="0"/>
          <w:divBdr>
            <w:top w:val="none" w:sz="0" w:space="0" w:color="auto"/>
            <w:left w:val="none" w:sz="0" w:space="0" w:color="auto"/>
            <w:bottom w:val="none" w:sz="0" w:space="0" w:color="auto"/>
            <w:right w:val="none" w:sz="0" w:space="0" w:color="auto"/>
          </w:divBdr>
        </w:div>
      </w:divsChild>
    </w:div>
    <w:div w:id="1460107631">
      <w:bodyDiv w:val="1"/>
      <w:marLeft w:val="0"/>
      <w:marRight w:val="0"/>
      <w:marTop w:val="0"/>
      <w:marBottom w:val="0"/>
      <w:divBdr>
        <w:top w:val="none" w:sz="0" w:space="0" w:color="auto"/>
        <w:left w:val="none" w:sz="0" w:space="0" w:color="auto"/>
        <w:bottom w:val="none" w:sz="0" w:space="0" w:color="auto"/>
        <w:right w:val="none" w:sz="0" w:space="0" w:color="auto"/>
      </w:divBdr>
    </w:div>
    <w:div w:id="1461453865">
      <w:bodyDiv w:val="1"/>
      <w:marLeft w:val="0"/>
      <w:marRight w:val="0"/>
      <w:marTop w:val="0"/>
      <w:marBottom w:val="0"/>
      <w:divBdr>
        <w:top w:val="none" w:sz="0" w:space="0" w:color="auto"/>
        <w:left w:val="none" w:sz="0" w:space="0" w:color="auto"/>
        <w:bottom w:val="none" w:sz="0" w:space="0" w:color="auto"/>
        <w:right w:val="none" w:sz="0" w:space="0" w:color="auto"/>
      </w:divBdr>
    </w:div>
    <w:div w:id="1465346123">
      <w:bodyDiv w:val="1"/>
      <w:marLeft w:val="0"/>
      <w:marRight w:val="0"/>
      <w:marTop w:val="0"/>
      <w:marBottom w:val="0"/>
      <w:divBdr>
        <w:top w:val="none" w:sz="0" w:space="0" w:color="auto"/>
        <w:left w:val="none" w:sz="0" w:space="0" w:color="auto"/>
        <w:bottom w:val="none" w:sz="0" w:space="0" w:color="auto"/>
        <w:right w:val="none" w:sz="0" w:space="0" w:color="auto"/>
      </w:divBdr>
    </w:div>
    <w:div w:id="1488014604">
      <w:bodyDiv w:val="1"/>
      <w:marLeft w:val="0"/>
      <w:marRight w:val="0"/>
      <w:marTop w:val="0"/>
      <w:marBottom w:val="0"/>
      <w:divBdr>
        <w:top w:val="none" w:sz="0" w:space="0" w:color="auto"/>
        <w:left w:val="none" w:sz="0" w:space="0" w:color="auto"/>
        <w:bottom w:val="none" w:sz="0" w:space="0" w:color="auto"/>
        <w:right w:val="none" w:sz="0" w:space="0" w:color="auto"/>
      </w:divBdr>
      <w:divsChild>
        <w:div w:id="922446307">
          <w:marLeft w:val="0"/>
          <w:marRight w:val="0"/>
          <w:marTop w:val="0"/>
          <w:marBottom w:val="0"/>
          <w:divBdr>
            <w:top w:val="none" w:sz="0" w:space="0" w:color="auto"/>
            <w:left w:val="none" w:sz="0" w:space="0" w:color="auto"/>
            <w:bottom w:val="none" w:sz="0" w:space="0" w:color="auto"/>
            <w:right w:val="none" w:sz="0" w:space="0" w:color="auto"/>
          </w:divBdr>
        </w:div>
      </w:divsChild>
    </w:div>
    <w:div w:id="1511916692">
      <w:bodyDiv w:val="1"/>
      <w:marLeft w:val="0"/>
      <w:marRight w:val="0"/>
      <w:marTop w:val="0"/>
      <w:marBottom w:val="0"/>
      <w:divBdr>
        <w:top w:val="none" w:sz="0" w:space="0" w:color="auto"/>
        <w:left w:val="none" w:sz="0" w:space="0" w:color="auto"/>
        <w:bottom w:val="none" w:sz="0" w:space="0" w:color="auto"/>
        <w:right w:val="none" w:sz="0" w:space="0" w:color="auto"/>
      </w:divBdr>
    </w:div>
    <w:div w:id="1530220604">
      <w:bodyDiv w:val="1"/>
      <w:marLeft w:val="0"/>
      <w:marRight w:val="0"/>
      <w:marTop w:val="0"/>
      <w:marBottom w:val="0"/>
      <w:divBdr>
        <w:top w:val="none" w:sz="0" w:space="0" w:color="auto"/>
        <w:left w:val="none" w:sz="0" w:space="0" w:color="auto"/>
        <w:bottom w:val="none" w:sz="0" w:space="0" w:color="auto"/>
        <w:right w:val="none" w:sz="0" w:space="0" w:color="auto"/>
      </w:divBdr>
    </w:div>
    <w:div w:id="1574269356">
      <w:bodyDiv w:val="1"/>
      <w:marLeft w:val="0"/>
      <w:marRight w:val="0"/>
      <w:marTop w:val="0"/>
      <w:marBottom w:val="0"/>
      <w:divBdr>
        <w:top w:val="none" w:sz="0" w:space="0" w:color="auto"/>
        <w:left w:val="none" w:sz="0" w:space="0" w:color="auto"/>
        <w:bottom w:val="none" w:sz="0" w:space="0" w:color="auto"/>
        <w:right w:val="none" w:sz="0" w:space="0" w:color="auto"/>
      </w:divBdr>
    </w:div>
    <w:div w:id="1631088330">
      <w:bodyDiv w:val="1"/>
      <w:marLeft w:val="0"/>
      <w:marRight w:val="0"/>
      <w:marTop w:val="0"/>
      <w:marBottom w:val="0"/>
      <w:divBdr>
        <w:top w:val="none" w:sz="0" w:space="0" w:color="auto"/>
        <w:left w:val="none" w:sz="0" w:space="0" w:color="auto"/>
        <w:bottom w:val="none" w:sz="0" w:space="0" w:color="auto"/>
        <w:right w:val="none" w:sz="0" w:space="0" w:color="auto"/>
      </w:divBdr>
      <w:divsChild>
        <w:div w:id="68426029">
          <w:marLeft w:val="0"/>
          <w:marRight w:val="0"/>
          <w:marTop w:val="0"/>
          <w:marBottom w:val="0"/>
          <w:divBdr>
            <w:top w:val="none" w:sz="0" w:space="0" w:color="auto"/>
            <w:left w:val="none" w:sz="0" w:space="0" w:color="auto"/>
            <w:bottom w:val="none" w:sz="0" w:space="0" w:color="auto"/>
            <w:right w:val="none" w:sz="0" w:space="0" w:color="auto"/>
          </w:divBdr>
        </w:div>
      </w:divsChild>
    </w:div>
    <w:div w:id="1641153706">
      <w:bodyDiv w:val="1"/>
      <w:marLeft w:val="0"/>
      <w:marRight w:val="0"/>
      <w:marTop w:val="0"/>
      <w:marBottom w:val="0"/>
      <w:divBdr>
        <w:top w:val="none" w:sz="0" w:space="0" w:color="auto"/>
        <w:left w:val="none" w:sz="0" w:space="0" w:color="auto"/>
        <w:bottom w:val="none" w:sz="0" w:space="0" w:color="auto"/>
        <w:right w:val="none" w:sz="0" w:space="0" w:color="auto"/>
      </w:divBdr>
    </w:div>
    <w:div w:id="1780560117">
      <w:bodyDiv w:val="1"/>
      <w:marLeft w:val="0"/>
      <w:marRight w:val="0"/>
      <w:marTop w:val="0"/>
      <w:marBottom w:val="0"/>
      <w:divBdr>
        <w:top w:val="none" w:sz="0" w:space="0" w:color="auto"/>
        <w:left w:val="none" w:sz="0" w:space="0" w:color="auto"/>
        <w:bottom w:val="none" w:sz="0" w:space="0" w:color="auto"/>
        <w:right w:val="none" w:sz="0" w:space="0" w:color="auto"/>
      </w:divBdr>
    </w:div>
    <w:div w:id="1817183817">
      <w:bodyDiv w:val="1"/>
      <w:marLeft w:val="0"/>
      <w:marRight w:val="0"/>
      <w:marTop w:val="0"/>
      <w:marBottom w:val="0"/>
      <w:divBdr>
        <w:top w:val="none" w:sz="0" w:space="0" w:color="auto"/>
        <w:left w:val="none" w:sz="0" w:space="0" w:color="auto"/>
        <w:bottom w:val="none" w:sz="0" w:space="0" w:color="auto"/>
        <w:right w:val="none" w:sz="0" w:space="0" w:color="auto"/>
      </w:divBdr>
    </w:div>
    <w:div w:id="1822501081">
      <w:bodyDiv w:val="1"/>
      <w:marLeft w:val="0"/>
      <w:marRight w:val="0"/>
      <w:marTop w:val="0"/>
      <w:marBottom w:val="0"/>
      <w:divBdr>
        <w:top w:val="none" w:sz="0" w:space="0" w:color="auto"/>
        <w:left w:val="none" w:sz="0" w:space="0" w:color="auto"/>
        <w:bottom w:val="none" w:sz="0" w:space="0" w:color="auto"/>
        <w:right w:val="none" w:sz="0" w:space="0" w:color="auto"/>
      </w:divBdr>
    </w:div>
    <w:div w:id="1870754624">
      <w:bodyDiv w:val="1"/>
      <w:marLeft w:val="0"/>
      <w:marRight w:val="0"/>
      <w:marTop w:val="0"/>
      <w:marBottom w:val="0"/>
      <w:divBdr>
        <w:top w:val="none" w:sz="0" w:space="0" w:color="auto"/>
        <w:left w:val="none" w:sz="0" w:space="0" w:color="auto"/>
        <w:bottom w:val="none" w:sz="0" w:space="0" w:color="auto"/>
        <w:right w:val="none" w:sz="0" w:space="0" w:color="auto"/>
      </w:divBdr>
    </w:div>
    <w:div w:id="2003241274">
      <w:bodyDiv w:val="1"/>
      <w:marLeft w:val="0"/>
      <w:marRight w:val="0"/>
      <w:marTop w:val="0"/>
      <w:marBottom w:val="0"/>
      <w:divBdr>
        <w:top w:val="none" w:sz="0" w:space="0" w:color="auto"/>
        <w:left w:val="none" w:sz="0" w:space="0" w:color="auto"/>
        <w:bottom w:val="none" w:sz="0" w:space="0" w:color="auto"/>
        <w:right w:val="none" w:sz="0" w:space="0" w:color="auto"/>
      </w:divBdr>
    </w:div>
    <w:div w:id="2096241536">
      <w:bodyDiv w:val="1"/>
      <w:marLeft w:val="0"/>
      <w:marRight w:val="0"/>
      <w:marTop w:val="0"/>
      <w:marBottom w:val="0"/>
      <w:divBdr>
        <w:top w:val="none" w:sz="0" w:space="0" w:color="auto"/>
        <w:left w:val="none" w:sz="0" w:space="0" w:color="auto"/>
        <w:bottom w:val="none" w:sz="0" w:space="0" w:color="auto"/>
        <w:right w:val="none" w:sz="0" w:space="0" w:color="auto"/>
      </w:divBdr>
    </w:div>
    <w:div w:id="2121796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ukata.org.uk/about/accreditations/" TargetMode="External"/><Relationship Id="rId3" Type="http://schemas.openxmlformats.org/officeDocument/2006/relationships/customXml" Target="../customXml/item3.xml"/><Relationship Id="rId21" Type="http://schemas.openxmlformats.org/officeDocument/2006/relationships/hyperlink" Target="https://www.hse.gov.uk/asbestos/licensing/licensed-contractor.ht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ukata.org.uk/training/tutor-competency-framewor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kata.org.uk/library/ukata-documents/" TargetMode="External"/><Relationship Id="rId20" Type="http://schemas.openxmlformats.org/officeDocument/2006/relationships/hyperlink" Target="https://www.hse.gov.uk/pubns/books/hsg247.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hse.gov.uk/pubns/priced/l143.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www.ukata.org.uk/training/training-course-portfolio/licensab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3809b6a-443f-4e14-a0e9-c9545d72e3c1" xsi:nil="true"/>
    <lcf76f155ced4ddcb4097134ff3c332f xmlns="aef7070e-4098-49ce-8ee3-9581adb1f54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2ACDB399649C4298C5E272D2619440" ma:contentTypeVersion="11" ma:contentTypeDescription="Create a new document." ma:contentTypeScope="" ma:versionID="546371ff64b89962f3d8b6e3204e523f">
  <xsd:schema xmlns:xsd="http://www.w3.org/2001/XMLSchema" xmlns:xs="http://www.w3.org/2001/XMLSchema" xmlns:p="http://schemas.microsoft.com/office/2006/metadata/properties" xmlns:ns2="aef7070e-4098-49ce-8ee3-9581adb1f548" xmlns:ns3="43809b6a-443f-4e14-a0e9-c9545d72e3c1" targetNamespace="http://schemas.microsoft.com/office/2006/metadata/properties" ma:root="true" ma:fieldsID="b7106c6f05c524d7af9b7263a6cbac5c" ns2:_="" ns3:_="">
    <xsd:import namespace="aef7070e-4098-49ce-8ee3-9581adb1f548"/>
    <xsd:import namespace="43809b6a-443f-4e14-a0e9-c9545d72e3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f7070e-4098-49ce-8ee3-9581adb1f5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d4bd37e-0aeb-4dc9-b672-5701f906806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809b6a-443f-4e14-a0e9-c9545d72e3c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be82899-e6fc-4d7e-9f54-ff56660c7b34}" ma:internalName="TaxCatchAll" ma:showField="CatchAllData" ma:web="43809b6a-443f-4e14-a0e9-c9545d72e3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06314-4BCD-46C6-968A-ED1741837FCE}">
  <ds:schemaRefs>
    <ds:schemaRef ds:uri="http://schemas.microsoft.com/office/2006/metadata/properties"/>
    <ds:schemaRef ds:uri="http://schemas.microsoft.com/office/infopath/2007/PartnerControls"/>
    <ds:schemaRef ds:uri="43809b6a-443f-4e14-a0e9-c9545d72e3c1"/>
    <ds:schemaRef ds:uri="aef7070e-4098-49ce-8ee3-9581adb1f548"/>
  </ds:schemaRefs>
</ds:datastoreItem>
</file>

<file path=customXml/itemProps2.xml><?xml version="1.0" encoding="utf-8"?>
<ds:datastoreItem xmlns:ds="http://schemas.openxmlformats.org/officeDocument/2006/customXml" ds:itemID="{BB9931CF-F20C-4018-9632-346B9B608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f7070e-4098-49ce-8ee3-9581adb1f548"/>
    <ds:schemaRef ds:uri="43809b6a-443f-4e14-a0e9-c9545d72e3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D2A689-19A5-40CF-BFEE-4E9E4C7BF502}">
  <ds:schemaRefs>
    <ds:schemaRef ds:uri="http://schemas.microsoft.com/sharepoint/v3/contenttype/forms"/>
  </ds:schemaRefs>
</ds:datastoreItem>
</file>

<file path=customXml/itemProps4.xml><?xml version="1.0" encoding="utf-8"?>
<ds:datastoreItem xmlns:ds="http://schemas.openxmlformats.org/officeDocument/2006/customXml" ds:itemID="{DBBE12B3-5175-4874-A58E-EAD2FAA1A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3920</Words>
  <Characters>22350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Evans</dc:creator>
  <cp:keywords/>
  <dc:description/>
  <cp:lastModifiedBy>Sasha Brailsford</cp:lastModifiedBy>
  <cp:revision>6</cp:revision>
  <cp:lastPrinted>2024-04-11T12:52:00Z</cp:lastPrinted>
  <dcterms:created xsi:type="dcterms:W3CDTF">2026-06-26T13:00:00Z</dcterms:created>
  <dcterms:modified xsi:type="dcterms:W3CDTF">2026-07-28T09:44:00Z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0x010100572ACDB399649C4298C5E272D2619440</vt:lpwstr>
  </property>
  <property fmtid="{D5CDD505-2E9C-101B-9397-08002B2CF9AE}" pid="3" name="MediaServiceImageTags">
    <vt:lpwstr/>
  </property>
</Properties>
</file>